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8A477B" w:rsidRPr="00F03CF1" w14:paraId="68105DAC" w14:textId="77777777" w:rsidTr="00654219">
        <w:trPr>
          <w:trHeight w:val="425"/>
        </w:trPr>
        <w:tc>
          <w:tcPr>
            <w:tcW w:w="2268" w:type="dxa"/>
            <w:vAlign w:val="center"/>
          </w:tcPr>
          <w:p w14:paraId="4E754B5C" w14:textId="77777777" w:rsidR="008A477B" w:rsidRDefault="008A477B" w:rsidP="00654219">
            <w:pPr>
              <w:rPr>
                <w:rFonts w:ascii="Tahoma" w:hAnsi="Tahoma" w:cs="Tahoma"/>
                <w:bCs/>
                <w:sz w:val="20"/>
                <w:szCs w:val="20"/>
              </w:rPr>
            </w:pPr>
            <w:r>
              <w:rPr>
                <w:rFonts w:ascii="Tahoma" w:hAnsi="Tahoma" w:cs="Tahoma"/>
                <w:bCs/>
                <w:sz w:val="20"/>
                <w:szCs w:val="20"/>
              </w:rPr>
              <w:t>Mateja Rek</w:t>
            </w:r>
          </w:p>
        </w:tc>
        <w:tc>
          <w:tcPr>
            <w:tcW w:w="7391" w:type="dxa"/>
            <w:vAlign w:val="center"/>
          </w:tcPr>
          <w:p w14:paraId="04D8DBE5" w14:textId="77777777" w:rsidR="008A477B" w:rsidRPr="004F68C8" w:rsidRDefault="008A477B" w:rsidP="00654219">
            <w:pPr>
              <w:jc w:val="both"/>
              <w:rPr>
                <w:rFonts w:ascii="Tahoma" w:hAnsi="Tahoma" w:cs="Tahoma"/>
                <w:bCs/>
                <w:iCs/>
                <w:sz w:val="20"/>
                <w:szCs w:val="20"/>
              </w:rPr>
            </w:pPr>
            <w:r w:rsidRPr="004F68C8">
              <w:rPr>
                <w:rFonts w:ascii="Tahoma" w:hAnsi="Tahoma" w:cs="Tahoma"/>
                <w:b/>
                <w:bCs/>
                <w:iCs/>
                <w:sz w:val="20"/>
                <w:szCs w:val="20"/>
              </w:rPr>
              <w:t xml:space="preserve">A </w:t>
            </w:r>
            <w:r>
              <w:rPr>
                <w:rFonts w:ascii="Tahoma" w:hAnsi="Tahoma" w:cs="Tahoma"/>
                <w:b/>
                <w:bCs/>
                <w:iCs/>
                <w:sz w:val="20"/>
                <w:szCs w:val="20"/>
              </w:rPr>
              <w:t xml:space="preserve">senior </w:t>
            </w:r>
            <w:r w:rsidRPr="004F68C8">
              <w:rPr>
                <w:rFonts w:ascii="Tahoma" w:hAnsi="Tahoma" w:cs="Tahoma"/>
                <w:b/>
                <w:bCs/>
                <w:iCs/>
                <w:sz w:val="20"/>
                <w:szCs w:val="20"/>
              </w:rPr>
              <w:t xml:space="preserve">member of </w:t>
            </w:r>
            <w:r>
              <w:rPr>
                <w:rFonts w:ascii="Tahoma" w:hAnsi="Tahoma" w:cs="Tahoma"/>
                <w:b/>
                <w:bCs/>
                <w:iCs/>
                <w:sz w:val="20"/>
                <w:szCs w:val="20"/>
              </w:rPr>
              <w:t xml:space="preserve">the </w:t>
            </w:r>
            <w:r w:rsidRPr="004F68C8">
              <w:rPr>
                <w:rFonts w:ascii="Tahoma" w:hAnsi="Tahoma" w:cs="Tahoma"/>
                <w:b/>
                <w:bCs/>
                <w:iCs/>
                <w:sz w:val="20"/>
                <w:szCs w:val="20"/>
              </w:rPr>
              <w:t>Advisory board</w:t>
            </w:r>
            <w:r>
              <w:rPr>
                <w:rFonts w:ascii="Tahoma" w:hAnsi="Tahoma" w:cs="Tahoma"/>
                <w:b/>
                <w:bCs/>
                <w:iCs/>
                <w:sz w:val="20"/>
                <w:szCs w:val="20"/>
              </w:rPr>
              <w:t xml:space="preserve"> and teaching staff</w:t>
            </w:r>
            <w:r w:rsidRPr="004F68C8">
              <w:rPr>
                <w:rFonts w:ascii="Tahoma" w:hAnsi="Tahoma" w:cs="Tahoma"/>
                <w:b/>
                <w:bCs/>
                <w:iCs/>
                <w:sz w:val="20"/>
                <w:szCs w:val="20"/>
              </w:rPr>
              <w:t>.</w:t>
            </w:r>
            <w:r>
              <w:rPr>
                <w:rFonts w:ascii="Tahoma" w:hAnsi="Tahoma" w:cs="Tahoma"/>
                <w:bCs/>
                <w:iCs/>
                <w:sz w:val="20"/>
                <w:szCs w:val="20"/>
              </w:rPr>
              <w:t xml:space="preserve"> P</w:t>
            </w:r>
            <w:r w:rsidRPr="004F68C8">
              <w:rPr>
                <w:rFonts w:ascii="Tahoma" w:hAnsi="Tahoma" w:cs="Tahoma"/>
                <w:bCs/>
                <w:iCs/>
                <w:sz w:val="20"/>
                <w:szCs w:val="20"/>
              </w:rPr>
              <w:t>rofessor of sociology at School of Advanced Social Studies in Nova Gorica and Faculty of Media in Ljubljana. Since 2013 she is Head of the Infrastructure program of the Faculty of Media - Collecting, Managing and Archiving data on Media Literacy in Slovenia funded by the Slovenian Research Agency. From 2009-2013 she was a Dean at Faculty of Media in Ljubljana and from 2016-2018 a Dean at School of Advanced Social Studies in Nova Gorica. She is an External Expert for Quality at Slovenian Quality Assurance Agency for Higher Education and Centre of the Republic of Slovenia for Mobility and Europe</w:t>
            </w:r>
            <w:r>
              <w:rPr>
                <w:rFonts w:ascii="Tahoma" w:hAnsi="Tahoma" w:cs="Tahoma"/>
                <w:bCs/>
                <w:iCs/>
                <w:sz w:val="20"/>
                <w:szCs w:val="20"/>
              </w:rPr>
              <w:t>a</w:t>
            </w:r>
            <w:r w:rsidRPr="004F68C8">
              <w:rPr>
                <w:rFonts w:ascii="Tahoma" w:hAnsi="Tahoma" w:cs="Tahoma"/>
                <w:bCs/>
                <w:iCs/>
                <w:sz w:val="20"/>
                <w:szCs w:val="20"/>
              </w:rPr>
              <w:t xml:space="preserve">n Educational and Training Programmes (CMEPIUS).  </w:t>
            </w:r>
          </w:p>
          <w:p w14:paraId="0E78A102" w14:textId="77777777" w:rsidR="008A477B" w:rsidRDefault="008A477B" w:rsidP="00654219">
            <w:pPr>
              <w:jc w:val="both"/>
              <w:rPr>
                <w:rFonts w:ascii="Tahoma" w:hAnsi="Tahoma" w:cs="Tahoma"/>
                <w:bCs/>
                <w:iCs/>
                <w:sz w:val="20"/>
                <w:szCs w:val="20"/>
              </w:rPr>
            </w:pPr>
            <w:r w:rsidRPr="004F68C8">
              <w:rPr>
                <w:rFonts w:ascii="Tahoma" w:hAnsi="Tahoma" w:cs="Tahoma"/>
                <w:bCs/>
                <w:iCs/>
                <w:sz w:val="20"/>
                <w:szCs w:val="20"/>
              </w:rPr>
              <w:t xml:space="preserve">After working in civic sector as a manager at Open Society Institute in the region of South East Europe in the beginning of 2000s, she decided to upgrade her knowledge and work experience in civic sector with academic engagement in the field. She obtained PhD in Sociology in 2008, exploring the role of social capital in formation of civil society in the EU. She was a member of an International PhD Network on “Civil Society Involvement in European Governance” (2005-2008), chaired by Professor Dr. Beate Kohler-Koch from Mannheim Center for European Social Research (MZES). She participated in CONNEX: Network of Excellence: Efficient and Democratic Governance in a Multi-Level Europe (2004-2008), Research Group 5: Social Capital as Catalyst of Civic Engagement and Quality of Governance, Sixth Framework Programme of Research. She has worked on numerous projects with civil society organisations in the region of South East Europe. Currently, she is especially active in promoting the importance of media literacy and the need for media education in Slovenia. She published several highly ranked scientific works on in the field of </w:t>
            </w:r>
            <w:r>
              <w:rPr>
                <w:rFonts w:ascii="Tahoma" w:hAnsi="Tahoma" w:cs="Tahoma"/>
                <w:bCs/>
                <w:iCs/>
                <w:sz w:val="20"/>
                <w:szCs w:val="20"/>
              </w:rPr>
              <w:t xml:space="preserve">the </w:t>
            </w:r>
            <w:r w:rsidRPr="004F68C8">
              <w:rPr>
                <w:rFonts w:ascii="Tahoma" w:hAnsi="Tahoma" w:cs="Tahoma"/>
                <w:bCs/>
                <w:iCs/>
                <w:sz w:val="20"/>
                <w:szCs w:val="20"/>
              </w:rPr>
              <w:t xml:space="preserve">EU level civil society, civic engagement, civic experts, political participation and media. Her research focus includes following topics: </w:t>
            </w:r>
            <w:r>
              <w:rPr>
                <w:rFonts w:ascii="Tahoma" w:hAnsi="Tahoma" w:cs="Tahoma"/>
                <w:bCs/>
                <w:iCs/>
                <w:sz w:val="20"/>
                <w:szCs w:val="20"/>
              </w:rPr>
              <w:t xml:space="preserve">European </w:t>
            </w:r>
            <w:r w:rsidRPr="004F68C8">
              <w:rPr>
                <w:rFonts w:ascii="Tahoma" w:hAnsi="Tahoma" w:cs="Tahoma"/>
                <w:bCs/>
                <w:iCs/>
                <w:sz w:val="20"/>
                <w:szCs w:val="20"/>
              </w:rPr>
              <w:t>active citizenship and global/</w:t>
            </w:r>
            <w:r>
              <w:rPr>
                <w:rFonts w:ascii="Tahoma" w:hAnsi="Tahoma" w:cs="Tahoma"/>
                <w:bCs/>
                <w:iCs/>
                <w:sz w:val="20"/>
                <w:szCs w:val="20"/>
              </w:rPr>
              <w:t>European/</w:t>
            </w:r>
            <w:r w:rsidRPr="004F68C8">
              <w:rPr>
                <w:rFonts w:ascii="Tahoma" w:hAnsi="Tahoma" w:cs="Tahoma"/>
                <w:bCs/>
                <w:iCs/>
                <w:sz w:val="20"/>
                <w:szCs w:val="20"/>
              </w:rPr>
              <w:t xml:space="preserve">transnational civil society, (media) construction of reality, social change and development and cross-cultural analysis.  </w:t>
            </w:r>
          </w:p>
          <w:p w14:paraId="44C581C6" w14:textId="77777777" w:rsidR="008A477B" w:rsidRPr="00F03CF1" w:rsidRDefault="008A477B" w:rsidP="00654219">
            <w:pPr>
              <w:jc w:val="both"/>
              <w:rPr>
                <w:rFonts w:ascii="Tahoma" w:hAnsi="Tahoma" w:cs="Tahoma"/>
                <w:bCs/>
                <w:iCs/>
                <w:sz w:val="20"/>
                <w:szCs w:val="20"/>
              </w:rPr>
            </w:pPr>
            <w:r>
              <w:rPr>
                <w:rFonts w:ascii="Tahoma" w:hAnsi="Tahoma" w:cs="Tahoma"/>
                <w:bCs/>
                <w:iCs/>
                <w:sz w:val="20"/>
                <w:szCs w:val="20"/>
              </w:rPr>
              <w:t xml:space="preserve">She will </w:t>
            </w:r>
            <w:r>
              <w:rPr>
                <w:rFonts w:ascii="Tahoma" w:hAnsi="Tahoma" w:cs="Tahoma"/>
                <w:bCs/>
                <w:sz w:val="20"/>
                <w:szCs w:val="20"/>
              </w:rPr>
              <w:t xml:space="preserve">fill in potential gaps in the knowledge of the principle coordinator, review all the material (for R1 and all the deliverables), help with civil engagement activities within T1 and T2 and organisation of the events (E1 and E2). </w:t>
            </w:r>
          </w:p>
        </w:tc>
      </w:tr>
    </w:tbl>
    <w:p w14:paraId="56E67A08" w14:textId="77777777" w:rsidR="007F57FE" w:rsidRDefault="008A477B"/>
    <w:p w14:paraId="62E469FC" w14:textId="77777777" w:rsidR="008A477B" w:rsidRDefault="008A477B"/>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8A477B" w:rsidRPr="00E24BA9" w14:paraId="28CC4BD2" w14:textId="77777777" w:rsidTr="00654219">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C2C3A8" w14:textId="77777777" w:rsidR="008A477B" w:rsidRPr="001E1C1C" w:rsidRDefault="008A477B" w:rsidP="00654219">
            <w:pPr>
              <w:rPr>
                <w:rFonts w:ascii="Tahoma" w:hAnsi="Tahoma" w:cs="Tahoma"/>
                <w:sz w:val="20"/>
                <w:szCs w:val="20"/>
              </w:rPr>
            </w:pPr>
          </w:p>
          <w:p w14:paraId="1DD8FF71" w14:textId="77777777" w:rsidR="008A477B" w:rsidRPr="001E1C1C" w:rsidRDefault="008A477B" w:rsidP="00654219">
            <w:pPr>
              <w:rPr>
                <w:rFonts w:ascii="Tahoma" w:hAnsi="Tahoma" w:cs="Tahoma"/>
                <w:b/>
                <w:sz w:val="20"/>
              </w:rPr>
            </w:pPr>
            <w:r w:rsidRPr="001E1C1C">
              <w:rPr>
                <w:rFonts w:ascii="Tahoma" w:hAnsi="Tahoma" w:cs="Tahoma"/>
                <w:b/>
                <w:sz w:val="20"/>
              </w:rPr>
              <w:t>KEY STAFF MEMBER (</w:t>
            </w:r>
            <w:r>
              <w:rPr>
                <w:rFonts w:ascii="Tahoma" w:hAnsi="Tahoma" w:cs="Tahoma"/>
                <w:b/>
                <w:sz w:val="20"/>
              </w:rPr>
              <w:t>member of the advisory board and teaching staff</w:t>
            </w:r>
            <w:r w:rsidRPr="001E1C1C">
              <w:rPr>
                <w:rFonts w:ascii="Tahoma" w:hAnsi="Tahoma" w:cs="Tahoma"/>
                <w:b/>
                <w:sz w:val="20"/>
              </w:rPr>
              <w:t>)</w:t>
            </w:r>
          </w:p>
        </w:tc>
      </w:tr>
      <w:tr w:rsidR="008A477B" w:rsidRPr="005A60E8" w14:paraId="6FD76B3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08592DA"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w:t>
            </w:r>
            <w:r w:rsidRPr="001E1C1C">
              <w:rPr>
                <w:rFonts w:ascii="Tahoma" w:hAnsi="Tahoma" w:cs="Tahoma"/>
                <w:b/>
                <w:bCs/>
                <w:sz w:val="20"/>
                <w:szCs w:val="20"/>
              </w:rPr>
              <w:t xml:space="preserve">  </w:t>
            </w:r>
          </w:p>
        </w:tc>
        <w:tc>
          <w:tcPr>
            <w:tcW w:w="1483" w:type="dxa"/>
            <w:gridSpan w:val="2"/>
          </w:tcPr>
          <w:p w14:paraId="5F5F8DAF" w14:textId="77777777" w:rsidR="008A477B" w:rsidRPr="001E1C1C" w:rsidRDefault="008A477B" w:rsidP="00654219">
            <w:pPr>
              <w:ind w:firstLine="708"/>
              <w:rPr>
                <w:rFonts w:ascii="Tahoma" w:hAnsi="Tahoma" w:cs="Tahoma"/>
                <w:sz w:val="20"/>
                <w:szCs w:val="20"/>
              </w:rPr>
            </w:pPr>
            <w:r>
              <w:rPr>
                <w:rFonts w:ascii="Tahoma" w:hAnsi="Tahoma" w:cs="Tahoma"/>
                <w:sz w:val="20"/>
                <w:szCs w:val="20"/>
              </w:rPr>
              <w:t xml:space="preserve">Prof. </w:t>
            </w:r>
          </w:p>
        </w:tc>
        <w:tc>
          <w:tcPr>
            <w:tcW w:w="1170" w:type="dxa"/>
            <w:gridSpan w:val="2"/>
          </w:tcPr>
          <w:p w14:paraId="6FCB6044" w14:textId="77777777" w:rsidR="008A477B" w:rsidRPr="001E1C1C" w:rsidRDefault="008A477B" w:rsidP="00654219">
            <w:pPr>
              <w:rPr>
                <w:rFonts w:ascii="Tahoma" w:hAnsi="Tahoma" w:cs="Tahoma"/>
                <w:b/>
                <w:sz w:val="20"/>
                <w:szCs w:val="20"/>
              </w:rPr>
            </w:pPr>
            <w:r w:rsidRPr="001E1C1C">
              <w:rPr>
                <w:rFonts w:ascii="Tahoma" w:hAnsi="Tahoma" w:cs="Tahoma"/>
                <w:sz w:val="20"/>
                <w:szCs w:val="20"/>
              </w:rPr>
              <w:t xml:space="preserve"> </w:t>
            </w:r>
            <w:r w:rsidRPr="001E1C1C">
              <w:rPr>
                <w:rFonts w:ascii="Tahoma" w:hAnsi="Tahoma" w:cs="Tahoma"/>
                <w:b/>
                <w:sz w:val="20"/>
                <w:szCs w:val="20"/>
              </w:rPr>
              <w:t>First name</w:t>
            </w:r>
          </w:p>
        </w:tc>
        <w:tc>
          <w:tcPr>
            <w:tcW w:w="4219" w:type="dxa"/>
            <w:gridSpan w:val="4"/>
          </w:tcPr>
          <w:p w14:paraId="68390DE8" w14:textId="77777777" w:rsidR="008A477B" w:rsidRPr="001E1C1C" w:rsidRDefault="008A477B" w:rsidP="00654219">
            <w:pPr>
              <w:ind w:left="72"/>
              <w:rPr>
                <w:rFonts w:ascii="Tahoma" w:hAnsi="Tahoma" w:cs="Tahoma"/>
                <w:sz w:val="20"/>
                <w:szCs w:val="20"/>
              </w:rPr>
            </w:pPr>
            <w:r w:rsidRPr="001E1C1C">
              <w:rPr>
                <w:rFonts w:ascii="Tahoma" w:hAnsi="Tahoma" w:cs="Tahoma"/>
                <w:sz w:val="20"/>
                <w:szCs w:val="20"/>
              </w:rPr>
              <w:t xml:space="preserve"> Mateja</w:t>
            </w:r>
          </w:p>
        </w:tc>
      </w:tr>
      <w:tr w:rsidR="008A477B" w:rsidRPr="005A60E8" w14:paraId="3B7E32A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6386F46" w14:textId="77777777" w:rsidR="008A477B" w:rsidRPr="001E1C1C" w:rsidRDefault="008A477B" w:rsidP="00654219">
            <w:pPr>
              <w:rPr>
                <w:rFonts w:ascii="Tahoma" w:hAnsi="Tahoma" w:cs="Tahoma"/>
                <w:b/>
                <w:sz w:val="20"/>
                <w:szCs w:val="20"/>
              </w:rPr>
            </w:pPr>
            <w:r w:rsidRPr="001E1C1C">
              <w:rPr>
                <w:rFonts w:ascii="Tahoma" w:hAnsi="Tahoma" w:cs="Tahoma"/>
                <w:b/>
                <w:bCs/>
                <w:sz w:val="20"/>
                <w:szCs w:val="20"/>
              </w:rPr>
              <w:t>Surname</w:t>
            </w:r>
          </w:p>
        </w:tc>
        <w:tc>
          <w:tcPr>
            <w:tcW w:w="3631" w:type="dxa"/>
            <w:gridSpan w:val="6"/>
          </w:tcPr>
          <w:p w14:paraId="2E11B210" w14:textId="77777777" w:rsidR="008A477B" w:rsidRPr="001E1C1C" w:rsidRDefault="008A477B" w:rsidP="00654219">
            <w:pPr>
              <w:ind w:left="200"/>
              <w:rPr>
                <w:rFonts w:ascii="Tahoma" w:hAnsi="Tahoma" w:cs="Tahoma"/>
                <w:sz w:val="20"/>
                <w:szCs w:val="20"/>
              </w:rPr>
            </w:pPr>
            <w:r w:rsidRPr="001E1C1C">
              <w:rPr>
                <w:rFonts w:ascii="Tahoma" w:hAnsi="Tahoma" w:cs="Tahoma"/>
                <w:sz w:val="20"/>
                <w:szCs w:val="20"/>
              </w:rPr>
              <w:t>Rek</w:t>
            </w:r>
          </w:p>
        </w:tc>
        <w:tc>
          <w:tcPr>
            <w:tcW w:w="3241" w:type="dxa"/>
            <w:gridSpan w:val="2"/>
          </w:tcPr>
          <w:p w14:paraId="77E8DD49" w14:textId="77777777" w:rsidR="008A477B" w:rsidRPr="001E1C1C" w:rsidRDefault="008A477B" w:rsidP="00654219">
            <w:pPr>
              <w:rPr>
                <w:rFonts w:ascii="Tahoma" w:hAnsi="Tahoma" w:cs="Tahoma"/>
                <w:sz w:val="20"/>
                <w:szCs w:val="20"/>
              </w:rPr>
            </w:pPr>
            <w:r w:rsidRPr="001E1C1C">
              <w:rPr>
                <w:rFonts w:ascii="Tahoma" w:hAnsi="Tahoma" w:cs="Tahoma"/>
                <w:sz w:val="20"/>
                <w:szCs w:val="20"/>
              </w:rPr>
              <w:t xml:space="preserve"> </w:t>
            </w:r>
            <w:r w:rsidRPr="001E1C1C">
              <w:rPr>
                <w:rFonts w:ascii="Tahoma" w:hAnsi="Tahoma" w:cs="Tahoma"/>
                <w:i/>
                <w:sz w:val="20"/>
                <w:szCs w:val="20"/>
              </w:rPr>
              <w:t xml:space="preserve">Mandatory       </w:t>
            </w:r>
            <w:r w:rsidRPr="001E1C1C">
              <w:rPr>
                <w:rFonts w:ascii="Tahoma" w:hAnsi="Tahoma" w:cs="Tahoma"/>
                <w:sz w:val="20"/>
                <w:szCs w:val="20"/>
              </w:rPr>
              <w:sym w:font="Wingdings" w:char="F06F"/>
            </w:r>
            <w:r w:rsidRPr="001E1C1C">
              <w:rPr>
                <w:rFonts w:ascii="Tahoma" w:hAnsi="Tahoma" w:cs="Tahoma"/>
                <w:sz w:val="20"/>
                <w:szCs w:val="20"/>
              </w:rPr>
              <w:t xml:space="preserve"> Male  </w:t>
            </w:r>
            <w:r w:rsidRPr="001E1C1C">
              <w:rPr>
                <w:rFonts w:ascii="Tahoma" w:hAnsi="Tahoma" w:cs="Tahoma"/>
                <w:sz w:val="20"/>
                <w:szCs w:val="20"/>
              </w:rPr>
              <w:sym w:font="Wingdings" w:char="F078"/>
            </w:r>
            <w:r w:rsidRPr="001E1C1C">
              <w:rPr>
                <w:rFonts w:ascii="Tahoma" w:hAnsi="Tahoma" w:cs="Tahoma"/>
                <w:sz w:val="20"/>
                <w:szCs w:val="20"/>
              </w:rPr>
              <w:t xml:space="preserve"> Female</w:t>
            </w:r>
          </w:p>
        </w:tc>
      </w:tr>
      <w:tr w:rsidR="008A477B" w:rsidRPr="005A60E8" w14:paraId="1478DB0C"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36B0C1C" w14:textId="77777777" w:rsidR="008A477B" w:rsidRPr="001E1C1C" w:rsidRDefault="008A477B" w:rsidP="00654219">
            <w:pPr>
              <w:rPr>
                <w:rFonts w:ascii="Tahoma" w:hAnsi="Tahoma" w:cs="Tahoma"/>
                <w:sz w:val="20"/>
                <w:szCs w:val="20"/>
              </w:rPr>
            </w:pPr>
            <w:r w:rsidRPr="001E1C1C">
              <w:rPr>
                <w:rFonts w:ascii="Tahoma" w:hAnsi="Tahoma" w:cs="Tahoma"/>
                <w:b/>
                <w:bCs/>
                <w:sz w:val="20"/>
                <w:szCs w:val="20"/>
              </w:rPr>
              <w:t xml:space="preserve">Department </w:t>
            </w:r>
          </w:p>
        </w:tc>
        <w:tc>
          <w:tcPr>
            <w:tcW w:w="6872" w:type="dxa"/>
            <w:gridSpan w:val="8"/>
          </w:tcPr>
          <w:p w14:paraId="6CBC7246" w14:textId="77777777" w:rsidR="008A477B" w:rsidRPr="001E1C1C" w:rsidRDefault="008A477B" w:rsidP="00654219">
            <w:pPr>
              <w:ind w:left="200"/>
              <w:rPr>
                <w:rFonts w:ascii="Tahoma" w:hAnsi="Tahoma" w:cs="Tahoma"/>
                <w:sz w:val="20"/>
                <w:szCs w:val="20"/>
              </w:rPr>
            </w:pPr>
            <w:r w:rsidRPr="001E1C1C">
              <w:rPr>
                <w:rFonts w:ascii="Tahoma" w:hAnsi="Tahoma" w:cs="Tahoma"/>
                <w:sz w:val="20"/>
                <w:szCs w:val="20"/>
              </w:rPr>
              <w:t>Department of Applied Social Studies</w:t>
            </w:r>
          </w:p>
        </w:tc>
      </w:tr>
      <w:tr w:rsidR="008A477B" w:rsidRPr="005A60E8" w14:paraId="783819B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B781952" w14:textId="77777777" w:rsidR="008A477B" w:rsidRPr="001E1C1C" w:rsidRDefault="008A477B" w:rsidP="00654219">
            <w:pPr>
              <w:rPr>
                <w:rFonts w:ascii="Tahoma" w:hAnsi="Tahoma" w:cs="Tahoma"/>
                <w:sz w:val="20"/>
                <w:szCs w:val="20"/>
              </w:rPr>
            </w:pPr>
            <w:r w:rsidRPr="001E1C1C">
              <w:rPr>
                <w:rFonts w:ascii="Tahoma" w:hAnsi="Tahoma" w:cs="Tahoma"/>
                <w:b/>
                <w:bCs/>
                <w:sz w:val="20"/>
                <w:szCs w:val="20"/>
              </w:rPr>
              <w:t>Position/Grade/Category</w:t>
            </w:r>
          </w:p>
        </w:tc>
        <w:tc>
          <w:tcPr>
            <w:tcW w:w="6872" w:type="dxa"/>
            <w:gridSpan w:val="8"/>
          </w:tcPr>
          <w:p w14:paraId="4970674F" w14:textId="77777777" w:rsidR="008A477B" w:rsidRPr="001E1C1C" w:rsidRDefault="008A477B" w:rsidP="00654219">
            <w:pPr>
              <w:ind w:left="200"/>
              <w:rPr>
                <w:rFonts w:ascii="Tahoma" w:hAnsi="Tahoma" w:cs="Tahoma"/>
                <w:sz w:val="20"/>
                <w:szCs w:val="20"/>
              </w:rPr>
            </w:pPr>
            <w:r w:rsidRPr="001E1C1C">
              <w:rPr>
                <w:rFonts w:ascii="Tahoma" w:hAnsi="Tahoma" w:cs="Tahoma"/>
                <w:sz w:val="20"/>
                <w:szCs w:val="20"/>
              </w:rPr>
              <w:t>Full Professor</w:t>
            </w:r>
          </w:p>
        </w:tc>
      </w:tr>
      <w:tr w:rsidR="008A477B" w:rsidRPr="005A60E8" w14:paraId="6D5E556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B4051E9" w14:textId="77777777" w:rsidR="008A477B" w:rsidRPr="001E1C1C" w:rsidRDefault="008A477B" w:rsidP="00654219">
            <w:pPr>
              <w:pStyle w:val="tabletext"/>
              <w:spacing w:before="0" w:beforeAutospacing="0" w:after="0" w:afterAutospacing="0"/>
              <w:rPr>
                <w:rFonts w:ascii="Tahoma" w:hAnsi="Tahoma" w:cs="Tahoma"/>
                <w:b/>
                <w:bCs/>
                <w:sz w:val="20"/>
                <w:szCs w:val="20"/>
              </w:rPr>
            </w:pPr>
            <w:r w:rsidRPr="001E1C1C">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14:paraId="0D932101" w14:textId="77777777" w:rsidR="008A477B" w:rsidRPr="001E1C1C" w:rsidRDefault="008A477B" w:rsidP="00654219">
            <w:pPr>
              <w:spacing w:before="60"/>
              <w:rPr>
                <w:rFonts w:ascii="Tahoma" w:hAnsi="Tahoma" w:cs="Tahoma"/>
                <w:sz w:val="20"/>
                <w:szCs w:val="20"/>
              </w:rPr>
            </w:pPr>
            <w:r w:rsidRPr="001E1C1C">
              <w:rPr>
                <w:rFonts w:ascii="Tahoma" w:hAnsi="Tahoma" w:cs="Tahoma"/>
                <w:sz w:val="20"/>
                <w:szCs w:val="20"/>
              </w:rPr>
              <w:sym w:font="Wingdings" w:char="F078"/>
            </w:r>
            <w:r w:rsidRPr="001E1C1C">
              <w:rPr>
                <w:rFonts w:ascii="Tahoma" w:hAnsi="Tahoma" w:cs="Tahoma"/>
                <w:sz w:val="20"/>
                <w:szCs w:val="20"/>
              </w:rPr>
              <w:t xml:space="preserve">  Yes</w:t>
            </w:r>
          </w:p>
          <w:p w14:paraId="6065D02B" w14:textId="77777777" w:rsidR="008A477B" w:rsidRPr="001E1C1C" w:rsidRDefault="008A477B" w:rsidP="00654219">
            <w:pPr>
              <w:rPr>
                <w:rFonts w:ascii="Tahoma" w:hAnsi="Tahoma" w:cs="Tahoma"/>
                <w:sz w:val="20"/>
                <w:szCs w:val="20"/>
              </w:rPr>
            </w:pPr>
            <w:r w:rsidRPr="001E1C1C">
              <w:rPr>
                <w:rFonts w:ascii="Tahoma" w:hAnsi="Tahoma" w:cs="Tahoma"/>
                <w:sz w:val="20"/>
                <w:szCs w:val="20"/>
              </w:rPr>
              <w:sym w:font="Wingdings" w:char="F06F"/>
            </w:r>
            <w:r w:rsidRPr="001E1C1C">
              <w:rPr>
                <w:rFonts w:ascii="Tahoma" w:hAnsi="Tahoma" w:cs="Tahoma"/>
                <w:sz w:val="20"/>
                <w:szCs w:val="20"/>
              </w:rPr>
              <w:t xml:space="preserve"> No</w:t>
            </w:r>
          </w:p>
        </w:tc>
        <w:tc>
          <w:tcPr>
            <w:tcW w:w="2072" w:type="dxa"/>
            <w:gridSpan w:val="3"/>
          </w:tcPr>
          <w:p w14:paraId="3CEFF34A" w14:textId="77777777" w:rsidR="008A477B" w:rsidRPr="001E1C1C" w:rsidRDefault="008A477B" w:rsidP="00654219">
            <w:pPr>
              <w:ind w:left="49"/>
              <w:rPr>
                <w:rFonts w:ascii="Tahoma" w:hAnsi="Tahoma" w:cs="Tahoma"/>
                <w:sz w:val="20"/>
                <w:szCs w:val="20"/>
              </w:rPr>
            </w:pPr>
            <w:r w:rsidRPr="001E1C1C">
              <w:rPr>
                <w:rFonts w:ascii="Tahoma" w:hAnsi="Tahoma" w:cs="Tahoma"/>
                <w:b/>
                <w:bCs/>
                <w:sz w:val="20"/>
                <w:szCs w:val="20"/>
              </w:rPr>
              <w:t>Accredited to supervise doctoral theses?</w:t>
            </w:r>
          </w:p>
        </w:tc>
        <w:tc>
          <w:tcPr>
            <w:tcW w:w="3317" w:type="dxa"/>
            <w:gridSpan w:val="3"/>
          </w:tcPr>
          <w:p w14:paraId="5C552669" w14:textId="77777777" w:rsidR="008A477B" w:rsidRPr="001E1C1C" w:rsidRDefault="008A477B" w:rsidP="00654219">
            <w:pPr>
              <w:spacing w:before="60"/>
              <w:rPr>
                <w:rFonts w:ascii="Tahoma" w:hAnsi="Tahoma" w:cs="Tahoma"/>
                <w:sz w:val="20"/>
                <w:szCs w:val="20"/>
              </w:rPr>
            </w:pPr>
            <w:r w:rsidRPr="001E1C1C">
              <w:rPr>
                <w:rFonts w:ascii="Tahoma" w:hAnsi="Tahoma" w:cs="Tahoma"/>
                <w:sz w:val="20"/>
                <w:szCs w:val="20"/>
              </w:rPr>
              <w:t xml:space="preserve">  </w:t>
            </w:r>
            <w:r w:rsidRPr="001E1C1C">
              <w:rPr>
                <w:rFonts w:ascii="Tahoma" w:hAnsi="Tahoma" w:cs="Tahoma"/>
                <w:sz w:val="20"/>
                <w:szCs w:val="20"/>
              </w:rPr>
              <w:sym w:font="Wingdings" w:char="F078"/>
            </w:r>
            <w:r w:rsidRPr="001E1C1C">
              <w:rPr>
                <w:rFonts w:ascii="Tahoma" w:hAnsi="Tahoma" w:cs="Tahoma"/>
                <w:sz w:val="20"/>
                <w:szCs w:val="20"/>
              </w:rPr>
              <w:t xml:space="preserve">  Yes</w:t>
            </w:r>
          </w:p>
          <w:p w14:paraId="49AF83C1" w14:textId="77777777" w:rsidR="008A477B" w:rsidRPr="001E1C1C" w:rsidRDefault="008A477B" w:rsidP="00654219">
            <w:pPr>
              <w:rPr>
                <w:rFonts w:ascii="Tahoma" w:hAnsi="Tahoma" w:cs="Tahoma"/>
                <w:sz w:val="20"/>
                <w:szCs w:val="20"/>
              </w:rPr>
            </w:pPr>
            <w:r w:rsidRPr="001E1C1C">
              <w:rPr>
                <w:rFonts w:ascii="Tahoma" w:hAnsi="Tahoma" w:cs="Tahoma"/>
                <w:sz w:val="20"/>
                <w:szCs w:val="20"/>
              </w:rPr>
              <w:t xml:space="preserve">  </w:t>
            </w:r>
            <w:r w:rsidRPr="001E1C1C">
              <w:rPr>
                <w:rFonts w:ascii="Tahoma" w:hAnsi="Tahoma" w:cs="Tahoma"/>
                <w:sz w:val="20"/>
                <w:szCs w:val="20"/>
              </w:rPr>
              <w:sym w:font="Wingdings" w:char="F06F"/>
            </w:r>
            <w:r w:rsidRPr="001E1C1C">
              <w:rPr>
                <w:rFonts w:ascii="Tahoma" w:hAnsi="Tahoma" w:cs="Tahoma"/>
                <w:sz w:val="20"/>
                <w:szCs w:val="20"/>
              </w:rPr>
              <w:t xml:space="preserve"> No</w:t>
            </w:r>
          </w:p>
        </w:tc>
      </w:tr>
      <w:tr w:rsidR="008A477B" w:rsidRPr="005A60E8" w14:paraId="71A6E7C1"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6FE7B60" w14:textId="77777777" w:rsidR="008A477B" w:rsidRPr="001E1C1C" w:rsidRDefault="008A477B" w:rsidP="00654219">
            <w:pPr>
              <w:pStyle w:val="tabletext"/>
              <w:spacing w:before="0" w:beforeAutospacing="0" w:after="0" w:afterAutospacing="0"/>
              <w:rPr>
                <w:rFonts w:ascii="Tahoma" w:hAnsi="Tahoma" w:cs="Tahoma"/>
                <w:sz w:val="20"/>
                <w:szCs w:val="20"/>
              </w:rPr>
            </w:pPr>
            <w:r w:rsidRPr="001E1C1C">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7BCFE591" w14:textId="77777777" w:rsidR="008A477B" w:rsidRPr="001E1C1C" w:rsidRDefault="008A477B" w:rsidP="00654219">
            <w:pPr>
              <w:rPr>
                <w:rFonts w:ascii="Tahoma" w:hAnsi="Tahoma" w:cs="Tahoma"/>
                <w:sz w:val="20"/>
                <w:szCs w:val="20"/>
              </w:rPr>
            </w:pPr>
            <w:r w:rsidRPr="001E1C1C">
              <w:rPr>
                <w:rFonts w:ascii="Tahoma" w:hAnsi="Tahoma" w:cs="Tahoma"/>
                <w:sz w:val="20"/>
                <w:szCs w:val="20"/>
              </w:rPr>
              <w:t>Ogrinova 29, Lavrica</w:t>
            </w:r>
          </w:p>
        </w:tc>
      </w:tr>
      <w:tr w:rsidR="008A477B" w:rsidRPr="005A60E8" w14:paraId="13654066"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B15CF86" w14:textId="77777777" w:rsidR="008A477B" w:rsidRPr="001E1C1C" w:rsidRDefault="008A477B" w:rsidP="00654219">
            <w:pPr>
              <w:rPr>
                <w:rFonts w:ascii="Tahoma" w:hAnsi="Tahoma" w:cs="Tahoma"/>
                <w:sz w:val="20"/>
                <w:szCs w:val="20"/>
              </w:rPr>
            </w:pPr>
            <w:r w:rsidRPr="001E1C1C">
              <w:rPr>
                <w:rFonts w:ascii="Tahoma" w:hAnsi="Tahoma" w:cs="Tahoma"/>
                <w:b/>
                <w:bCs/>
                <w:sz w:val="20"/>
                <w:szCs w:val="20"/>
              </w:rPr>
              <w:t>Postcode</w:t>
            </w:r>
          </w:p>
        </w:tc>
        <w:tc>
          <w:tcPr>
            <w:tcW w:w="775" w:type="dxa"/>
            <w:tcMar>
              <w:top w:w="0" w:type="dxa"/>
              <w:left w:w="108" w:type="dxa"/>
              <w:bottom w:w="0" w:type="dxa"/>
              <w:right w:w="108" w:type="dxa"/>
            </w:tcMar>
          </w:tcPr>
          <w:p w14:paraId="7EC71D9E" w14:textId="77777777" w:rsidR="008A477B" w:rsidRPr="001E1C1C" w:rsidRDefault="008A477B" w:rsidP="00654219">
            <w:pPr>
              <w:rPr>
                <w:rFonts w:ascii="Tahoma" w:hAnsi="Tahoma" w:cs="Tahoma"/>
                <w:sz w:val="20"/>
                <w:szCs w:val="20"/>
              </w:rPr>
            </w:pPr>
            <w:r w:rsidRPr="001E1C1C">
              <w:rPr>
                <w:rFonts w:ascii="Tahoma" w:hAnsi="Tahoma" w:cs="Tahoma"/>
                <w:sz w:val="20"/>
                <w:szCs w:val="20"/>
              </w:rPr>
              <w:t> 1291</w:t>
            </w:r>
          </w:p>
        </w:tc>
        <w:tc>
          <w:tcPr>
            <w:tcW w:w="708" w:type="dxa"/>
            <w:tcMar>
              <w:top w:w="0" w:type="dxa"/>
              <w:left w:w="108" w:type="dxa"/>
              <w:bottom w:w="0" w:type="dxa"/>
              <w:right w:w="108" w:type="dxa"/>
            </w:tcMar>
          </w:tcPr>
          <w:p w14:paraId="37C843B7" w14:textId="77777777" w:rsidR="008A477B" w:rsidRPr="001E1C1C" w:rsidRDefault="008A477B" w:rsidP="00654219">
            <w:pPr>
              <w:rPr>
                <w:rFonts w:ascii="Tahoma" w:hAnsi="Tahoma" w:cs="Tahoma"/>
                <w:sz w:val="20"/>
                <w:szCs w:val="20"/>
              </w:rPr>
            </w:pPr>
            <w:r w:rsidRPr="001E1C1C">
              <w:rPr>
                <w:rFonts w:ascii="Tahoma" w:hAnsi="Tahoma" w:cs="Tahoma"/>
                <w:sz w:val="20"/>
                <w:szCs w:val="20"/>
              </w:rPr>
              <w:t> </w:t>
            </w:r>
            <w:r w:rsidRPr="001E1C1C">
              <w:rPr>
                <w:rFonts w:ascii="Tahoma" w:hAnsi="Tahoma" w:cs="Tahoma"/>
                <w:b/>
                <w:bCs/>
                <w:sz w:val="20"/>
                <w:szCs w:val="20"/>
              </w:rPr>
              <w:t>City</w:t>
            </w:r>
          </w:p>
        </w:tc>
        <w:tc>
          <w:tcPr>
            <w:tcW w:w="5389" w:type="dxa"/>
            <w:gridSpan w:val="6"/>
          </w:tcPr>
          <w:p w14:paraId="18DA8D23" w14:textId="77777777" w:rsidR="008A477B" w:rsidRPr="001E1C1C" w:rsidRDefault="008A477B" w:rsidP="00654219">
            <w:pPr>
              <w:rPr>
                <w:rFonts w:ascii="Tahoma" w:hAnsi="Tahoma" w:cs="Tahoma"/>
                <w:color w:val="C0C0C0"/>
                <w:sz w:val="20"/>
                <w:szCs w:val="20"/>
              </w:rPr>
            </w:pPr>
            <w:r w:rsidRPr="001E1C1C">
              <w:rPr>
                <w:rFonts w:ascii="Tahoma" w:hAnsi="Tahoma" w:cs="Tahoma"/>
                <w:sz w:val="20"/>
                <w:szCs w:val="20"/>
              </w:rPr>
              <w:t xml:space="preserve"> Škofljica</w:t>
            </w:r>
          </w:p>
        </w:tc>
      </w:tr>
      <w:tr w:rsidR="008A477B" w:rsidRPr="005A60E8" w14:paraId="4BA504F1"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E6443E0" w14:textId="77777777" w:rsidR="008A477B" w:rsidRPr="001E1C1C" w:rsidRDefault="008A477B" w:rsidP="00654219">
            <w:pPr>
              <w:rPr>
                <w:rFonts w:ascii="Tahoma" w:hAnsi="Tahoma" w:cs="Tahoma"/>
                <w:b/>
                <w:bCs/>
                <w:sz w:val="20"/>
                <w:szCs w:val="20"/>
              </w:rPr>
            </w:pPr>
            <w:r w:rsidRPr="001E1C1C">
              <w:rPr>
                <w:rFonts w:ascii="Tahoma" w:hAnsi="Tahoma" w:cs="Tahoma"/>
                <w:b/>
                <w:bCs/>
                <w:sz w:val="20"/>
                <w:szCs w:val="20"/>
              </w:rPr>
              <w:t>Country</w:t>
            </w:r>
          </w:p>
        </w:tc>
        <w:tc>
          <w:tcPr>
            <w:tcW w:w="6872" w:type="dxa"/>
            <w:gridSpan w:val="8"/>
            <w:tcMar>
              <w:top w:w="0" w:type="dxa"/>
              <w:left w:w="108" w:type="dxa"/>
              <w:bottom w:w="0" w:type="dxa"/>
              <w:right w:w="108" w:type="dxa"/>
            </w:tcMar>
          </w:tcPr>
          <w:p w14:paraId="578CB267" w14:textId="77777777" w:rsidR="008A477B" w:rsidRPr="001E1C1C" w:rsidRDefault="008A477B" w:rsidP="00654219">
            <w:pPr>
              <w:rPr>
                <w:rFonts w:ascii="Tahoma" w:hAnsi="Tahoma" w:cs="Tahoma"/>
                <w:sz w:val="20"/>
                <w:szCs w:val="20"/>
              </w:rPr>
            </w:pPr>
            <w:r w:rsidRPr="001E1C1C">
              <w:rPr>
                <w:rFonts w:ascii="Tahoma" w:hAnsi="Tahoma" w:cs="Tahoma"/>
                <w:sz w:val="20"/>
                <w:szCs w:val="20"/>
              </w:rPr>
              <w:t>Slovenia</w:t>
            </w:r>
          </w:p>
        </w:tc>
      </w:tr>
      <w:tr w:rsidR="008A477B" w:rsidRPr="005A60E8" w14:paraId="5ED74F06"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4BB5E21" w14:textId="77777777" w:rsidR="008A477B" w:rsidRPr="001E1C1C" w:rsidRDefault="008A477B" w:rsidP="00654219">
            <w:pPr>
              <w:rPr>
                <w:rFonts w:ascii="Tahoma" w:hAnsi="Tahoma" w:cs="Tahoma"/>
                <w:b/>
                <w:bCs/>
                <w:sz w:val="20"/>
                <w:szCs w:val="20"/>
              </w:rPr>
            </w:pPr>
            <w:r w:rsidRPr="001E1C1C">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14:paraId="7316E3E3" w14:textId="77777777" w:rsidR="008A477B" w:rsidRPr="001E1C1C" w:rsidRDefault="008A477B" w:rsidP="00654219">
            <w:pPr>
              <w:rPr>
                <w:rFonts w:ascii="Tahoma" w:hAnsi="Tahoma" w:cs="Tahoma"/>
                <w:sz w:val="20"/>
                <w:szCs w:val="20"/>
              </w:rPr>
            </w:pPr>
            <w:r w:rsidRPr="001E1C1C">
              <w:rPr>
                <w:rFonts w:ascii="Tahoma" w:hAnsi="Tahoma" w:cs="Tahoma"/>
                <w:sz w:val="20"/>
                <w:szCs w:val="20"/>
              </w:rPr>
              <w:t>+</w:t>
            </w:r>
            <w:proofErr w:type="gramStart"/>
            <w:r w:rsidRPr="001E1C1C">
              <w:rPr>
                <w:rFonts w:ascii="Tahoma" w:hAnsi="Tahoma" w:cs="Tahoma"/>
                <w:sz w:val="20"/>
                <w:szCs w:val="20"/>
              </w:rPr>
              <w:t>+  /</w:t>
            </w:r>
            <w:proofErr w:type="gramEnd"/>
            <w:r w:rsidRPr="001E1C1C">
              <w:rPr>
                <w:rFonts w:ascii="Tahoma" w:hAnsi="Tahoma" w:cs="Tahoma"/>
                <w:sz w:val="20"/>
                <w:szCs w:val="20"/>
              </w:rPr>
              <w:t xml:space="preserve"> 386 41 526260</w:t>
            </w:r>
          </w:p>
        </w:tc>
        <w:tc>
          <w:tcPr>
            <w:tcW w:w="1739" w:type="dxa"/>
            <w:gridSpan w:val="4"/>
            <w:shd w:val="clear" w:color="auto" w:fill="auto"/>
          </w:tcPr>
          <w:p w14:paraId="50317BBE" w14:textId="77777777" w:rsidR="008A477B" w:rsidRPr="001E1C1C" w:rsidRDefault="008A477B" w:rsidP="00654219">
            <w:pPr>
              <w:rPr>
                <w:rFonts w:ascii="Tahoma" w:hAnsi="Tahoma" w:cs="Tahoma"/>
                <w:b/>
                <w:sz w:val="20"/>
                <w:szCs w:val="20"/>
              </w:rPr>
            </w:pPr>
            <w:r w:rsidRPr="001E1C1C">
              <w:rPr>
                <w:rFonts w:ascii="Tahoma" w:hAnsi="Tahoma" w:cs="Tahoma"/>
                <w:b/>
                <w:bCs/>
                <w:sz w:val="20"/>
                <w:szCs w:val="20"/>
              </w:rPr>
              <w:t>Telephone 2</w:t>
            </w:r>
          </w:p>
        </w:tc>
        <w:tc>
          <w:tcPr>
            <w:tcW w:w="2757" w:type="dxa"/>
            <w:shd w:val="clear" w:color="auto" w:fill="auto"/>
          </w:tcPr>
          <w:p w14:paraId="156500AB" w14:textId="77777777" w:rsidR="008A477B" w:rsidRPr="001E1C1C" w:rsidRDefault="008A477B" w:rsidP="00654219">
            <w:pPr>
              <w:rPr>
                <w:rFonts w:ascii="Tahoma" w:hAnsi="Tahoma" w:cs="Tahoma"/>
                <w:sz w:val="20"/>
                <w:szCs w:val="20"/>
              </w:rPr>
            </w:pPr>
            <w:r w:rsidRPr="001E1C1C">
              <w:rPr>
                <w:rFonts w:ascii="Tahoma" w:hAnsi="Tahoma" w:cs="Tahoma"/>
                <w:sz w:val="20"/>
                <w:szCs w:val="20"/>
              </w:rPr>
              <w:t>++  /</w:t>
            </w:r>
          </w:p>
        </w:tc>
      </w:tr>
      <w:tr w:rsidR="008A477B" w:rsidRPr="005A60E8" w14:paraId="36B8C45B"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4FF8E26" w14:textId="77777777" w:rsidR="008A477B" w:rsidRPr="001E1C1C" w:rsidRDefault="008A477B" w:rsidP="00654219">
            <w:pPr>
              <w:rPr>
                <w:rFonts w:ascii="Tahoma" w:hAnsi="Tahoma" w:cs="Tahoma"/>
                <w:b/>
                <w:bCs/>
                <w:sz w:val="20"/>
                <w:szCs w:val="20"/>
              </w:rPr>
            </w:pPr>
            <w:r w:rsidRPr="001E1C1C">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14:paraId="5AFCE9AC" w14:textId="77777777" w:rsidR="008A477B" w:rsidRPr="001E1C1C" w:rsidRDefault="008A477B" w:rsidP="00654219">
            <w:pPr>
              <w:rPr>
                <w:rFonts w:ascii="Tahoma" w:hAnsi="Tahoma" w:cs="Tahoma"/>
                <w:sz w:val="20"/>
                <w:szCs w:val="20"/>
              </w:rPr>
            </w:pPr>
            <w:r w:rsidRPr="001E1C1C">
              <w:rPr>
                <w:rFonts w:ascii="Tahoma" w:hAnsi="Tahoma" w:cs="Tahoma"/>
                <w:sz w:val="20"/>
                <w:szCs w:val="20"/>
              </w:rPr>
              <w:t>+</w:t>
            </w:r>
            <w:proofErr w:type="gramStart"/>
            <w:r w:rsidRPr="001E1C1C">
              <w:rPr>
                <w:rFonts w:ascii="Tahoma" w:hAnsi="Tahoma" w:cs="Tahoma"/>
                <w:sz w:val="20"/>
                <w:szCs w:val="20"/>
              </w:rPr>
              <w:t>+  /</w:t>
            </w:r>
            <w:proofErr w:type="gramEnd"/>
            <w:r w:rsidRPr="001E1C1C">
              <w:rPr>
                <w:rFonts w:ascii="Tahoma" w:hAnsi="Tahoma" w:cs="Tahoma"/>
                <w:sz w:val="20"/>
                <w:szCs w:val="20"/>
              </w:rPr>
              <w:t>386 5 333 00 91</w:t>
            </w:r>
          </w:p>
        </w:tc>
        <w:tc>
          <w:tcPr>
            <w:tcW w:w="1739" w:type="dxa"/>
            <w:gridSpan w:val="4"/>
            <w:shd w:val="clear" w:color="auto" w:fill="auto"/>
          </w:tcPr>
          <w:p w14:paraId="339D4939"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 xml:space="preserve">Website </w:t>
            </w:r>
          </w:p>
        </w:tc>
        <w:tc>
          <w:tcPr>
            <w:tcW w:w="2757" w:type="dxa"/>
            <w:shd w:val="clear" w:color="auto" w:fill="auto"/>
          </w:tcPr>
          <w:p w14:paraId="340ECC1A" w14:textId="77777777" w:rsidR="008A477B" w:rsidRPr="001E1C1C" w:rsidRDefault="008A477B" w:rsidP="00654219">
            <w:pPr>
              <w:rPr>
                <w:rFonts w:ascii="Tahoma" w:hAnsi="Tahoma" w:cs="Tahoma"/>
                <w:sz w:val="20"/>
                <w:szCs w:val="20"/>
              </w:rPr>
            </w:pPr>
            <w:r w:rsidRPr="001E1C1C">
              <w:rPr>
                <w:rFonts w:ascii="Tahoma" w:hAnsi="Tahoma" w:cs="Tahoma"/>
                <w:sz w:val="20"/>
                <w:szCs w:val="20"/>
              </w:rPr>
              <w:t xml:space="preserve"> </w:t>
            </w:r>
            <w:hyperlink r:id="rId5" w:history="1">
              <w:r w:rsidRPr="001E1C1C">
                <w:rPr>
                  <w:rStyle w:val="Hyperlink"/>
                  <w:rFonts w:ascii="Tahoma" w:hAnsi="Tahoma" w:cs="Tahoma"/>
                  <w:sz w:val="20"/>
                  <w:szCs w:val="20"/>
                </w:rPr>
                <w:t>http://www.fuds.si/sl/prof-dr-mateja</w:t>
              </w:r>
            </w:hyperlink>
            <w:r w:rsidRPr="001E1C1C">
              <w:rPr>
                <w:rFonts w:ascii="Tahoma" w:hAnsi="Tahoma" w:cs="Tahoma"/>
                <w:sz w:val="20"/>
                <w:szCs w:val="20"/>
              </w:rPr>
              <w:t xml:space="preserve"> </w:t>
            </w:r>
          </w:p>
        </w:tc>
      </w:tr>
      <w:tr w:rsidR="008A477B" w:rsidRPr="005A60E8" w14:paraId="0B0DADFC"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951B8C3" w14:textId="77777777" w:rsidR="008A477B" w:rsidRPr="001E1C1C" w:rsidRDefault="008A477B" w:rsidP="00654219">
            <w:pPr>
              <w:rPr>
                <w:rFonts w:ascii="Tahoma" w:hAnsi="Tahoma" w:cs="Tahoma"/>
                <w:b/>
                <w:bCs/>
                <w:sz w:val="20"/>
                <w:szCs w:val="20"/>
              </w:rPr>
            </w:pPr>
            <w:r w:rsidRPr="001E1C1C">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7F2A0BA5" w14:textId="77777777" w:rsidR="008A477B" w:rsidRPr="001E1C1C" w:rsidRDefault="008A477B" w:rsidP="00654219">
            <w:pPr>
              <w:rPr>
                <w:rFonts w:ascii="Tahoma" w:hAnsi="Tahoma" w:cs="Tahoma"/>
                <w:sz w:val="20"/>
                <w:szCs w:val="20"/>
              </w:rPr>
            </w:pPr>
            <w:r w:rsidRPr="001E1C1C">
              <w:rPr>
                <w:rFonts w:ascii="Tahoma" w:hAnsi="Tahoma" w:cs="Tahoma"/>
                <w:sz w:val="20"/>
                <w:szCs w:val="20"/>
              </w:rPr>
              <w:t>mateja.rek@fuds.si</w:t>
            </w:r>
          </w:p>
        </w:tc>
      </w:tr>
    </w:tbl>
    <w:p w14:paraId="26D84589" w14:textId="77777777" w:rsidR="008A477B" w:rsidRDefault="008A477B"/>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3"/>
        <w:gridCol w:w="2842"/>
        <w:gridCol w:w="4304"/>
      </w:tblGrid>
      <w:tr w:rsidR="008A477B" w:rsidRPr="001E1C1C" w14:paraId="52EA45F0" w14:textId="77777777" w:rsidTr="00654219">
        <w:tc>
          <w:tcPr>
            <w:tcW w:w="9639" w:type="dxa"/>
            <w:gridSpan w:val="3"/>
            <w:tcMar>
              <w:top w:w="0" w:type="dxa"/>
              <w:left w:w="108" w:type="dxa"/>
              <w:bottom w:w="0" w:type="dxa"/>
              <w:right w:w="108" w:type="dxa"/>
            </w:tcMar>
          </w:tcPr>
          <w:p w14:paraId="51F059F5"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Model of publication list</w:t>
            </w:r>
          </w:p>
          <w:p w14:paraId="0CB7E6E5" w14:textId="77777777" w:rsidR="008A477B" w:rsidRPr="001E1C1C" w:rsidRDefault="008A477B" w:rsidP="00654219">
            <w:pPr>
              <w:rPr>
                <w:rFonts w:ascii="Tahoma" w:hAnsi="Tahoma" w:cs="Tahoma"/>
                <w:sz w:val="20"/>
                <w:szCs w:val="20"/>
              </w:rPr>
            </w:pPr>
            <w:r w:rsidRPr="001E1C1C">
              <w:rPr>
                <w:rFonts w:ascii="Tahoma" w:hAnsi="Tahoma" w:cs="Tahoma"/>
                <w:sz w:val="20"/>
                <w:szCs w:val="20"/>
              </w:rPr>
              <w:t>Please add a new table for each member of staff mentioned in the table above (if appropriate).  For academic publications, please give complete references (title, publishing house, city, year and pages, ISBN if any)</w:t>
            </w:r>
          </w:p>
          <w:p w14:paraId="06219F55" w14:textId="77777777" w:rsidR="008A477B" w:rsidRPr="001E1C1C" w:rsidRDefault="008A477B" w:rsidP="00654219">
            <w:pPr>
              <w:ind w:left="-108"/>
              <w:rPr>
                <w:rFonts w:ascii="Tahoma" w:hAnsi="Tahoma" w:cs="Tahoma"/>
                <w:sz w:val="20"/>
                <w:szCs w:val="20"/>
              </w:rPr>
            </w:pPr>
          </w:p>
        </w:tc>
      </w:tr>
      <w:tr w:rsidR="008A477B" w:rsidRPr="001E1C1C" w14:paraId="18E287F8"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14:paraId="0089DBA9"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lastRenderedPageBreak/>
              <w:t>Name:</w:t>
            </w:r>
          </w:p>
          <w:p w14:paraId="43BCA335" w14:textId="77777777" w:rsidR="008A477B" w:rsidRPr="001E1C1C" w:rsidRDefault="008A477B" w:rsidP="00654219">
            <w:pPr>
              <w:rPr>
                <w:rFonts w:ascii="Tahoma" w:hAnsi="Tahoma" w:cs="Tahoma"/>
                <w:b/>
                <w:sz w:val="20"/>
                <w:szCs w:val="20"/>
              </w:rPr>
            </w:pPr>
          </w:p>
        </w:tc>
        <w:tc>
          <w:tcPr>
            <w:tcW w:w="7146" w:type="dxa"/>
            <w:gridSpan w:val="2"/>
          </w:tcPr>
          <w:p w14:paraId="36CE06AA" w14:textId="77777777" w:rsidR="008A477B" w:rsidRPr="001E1C1C" w:rsidRDefault="008A477B" w:rsidP="00654219">
            <w:pPr>
              <w:rPr>
                <w:rFonts w:ascii="Tahoma" w:hAnsi="Tahoma" w:cs="Tahoma"/>
                <w:sz w:val="20"/>
                <w:szCs w:val="20"/>
              </w:rPr>
            </w:pPr>
            <w:r>
              <w:rPr>
                <w:rFonts w:ascii="Tahoma" w:hAnsi="Tahoma" w:cs="Tahoma"/>
                <w:sz w:val="20"/>
                <w:szCs w:val="20"/>
              </w:rPr>
              <w:t xml:space="preserve">Prof. dr. </w:t>
            </w:r>
            <w:r w:rsidRPr="001E1C1C">
              <w:rPr>
                <w:rFonts w:ascii="Tahoma" w:hAnsi="Tahoma" w:cs="Tahoma"/>
                <w:sz w:val="20"/>
                <w:szCs w:val="20"/>
              </w:rPr>
              <w:t>Mateja Rek</w:t>
            </w:r>
          </w:p>
        </w:tc>
      </w:tr>
      <w:tr w:rsidR="008A477B" w:rsidRPr="001E1C1C" w14:paraId="419ECD51"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14:paraId="4586F143"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Role:</w:t>
            </w:r>
          </w:p>
        </w:tc>
        <w:tc>
          <w:tcPr>
            <w:tcW w:w="2842" w:type="dxa"/>
            <w:tcBorders>
              <w:bottom w:val="single" w:sz="4" w:space="0" w:color="auto"/>
            </w:tcBorders>
            <w:vAlign w:val="center"/>
          </w:tcPr>
          <w:p w14:paraId="64E26BB5" w14:textId="77777777" w:rsidR="008A477B" w:rsidRPr="001E1C1C" w:rsidRDefault="008A477B" w:rsidP="00654219">
            <w:pPr>
              <w:rPr>
                <w:rFonts w:ascii="Tahoma" w:hAnsi="Tahoma" w:cs="Tahoma"/>
                <w:sz w:val="20"/>
                <w:szCs w:val="20"/>
              </w:rPr>
            </w:pPr>
            <w:r w:rsidRPr="001E1C1C">
              <w:rPr>
                <w:rFonts w:ascii="Tahoma" w:hAnsi="Tahoma" w:cs="Tahoma"/>
                <w:sz w:val="20"/>
                <w:szCs w:val="20"/>
              </w:rPr>
              <w:sym w:font="Wingdings" w:char="F06F"/>
            </w:r>
            <w:r w:rsidRPr="001E1C1C">
              <w:rPr>
                <w:rFonts w:ascii="Tahoma" w:hAnsi="Tahoma" w:cs="Tahoma"/>
                <w:sz w:val="20"/>
                <w:szCs w:val="20"/>
              </w:rPr>
              <w:t xml:space="preserve"> Chair holder</w:t>
            </w:r>
          </w:p>
          <w:p w14:paraId="5D4AECD2" w14:textId="77777777" w:rsidR="008A477B" w:rsidRPr="001E1C1C" w:rsidRDefault="008A477B"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 xml:space="preserve"> </w:t>
            </w:r>
            <w:r w:rsidRPr="001E1C1C">
              <w:rPr>
                <w:rFonts w:ascii="Tahoma" w:hAnsi="Tahoma" w:cs="Tahoma"/>
                <w:sz w:val="20"/>
                <w:szCs w:val="20"/>
              </w:rPr>
              <w:t>Academic coordinator</w:t>
            </w:r>
          </w:p>
        </w:tc>
        <w:tc>
          <w:tcPr>
            <w:tcW w:w="4304" w:type="dxa"/>
            <w:tcBorders>
              <w:bottom w:val="single" w:sz="4" w:space="0" w:color="auto"/>
            </w:tcBorders>
            <w:vAlign w:val="center"/>
          </w:tcPr>
          <w:p w14:paraId="1E6C2DFA" w14:textId="77777777" w:rsidR="008A477B" w:rsidRPr="001E1C1C" w:rsidRDefault="008A477B" w:rsidP="00654219">
            <w:pPr>
              <w:rPr>
                <w:rFonts w:ascii="Tahoma" w:hAnsi="Tahoma" w:cs="Tahoma"/>
                <w:sz w:val="20"/>
                <w:szCs w:val="20"/>
              </w:rPr>
            </w:pPr>
            <w:r w:rsidRPr="001E1C1C">
              <w:rPr>
                <w:rFonts w:ascii="Tahoma" w:hAnsi="Tahoma" w:cs="Tahoma"/>
                <w:sz w:val="20"/>
                <w:szCs w:val="20"/>
              </w:rPr>
              <w:sym w:font="Wingdings" w:char="F06F"/>
            </w:r>
            <w:r w:rsidRPr="001E1C1C">
              <w:rPr>
                <w:rFonts w:ascii="Tahoma" w:hAnsi="Tahoma" w:cs="Tahoma"/>
                <w:sz w:val="20"/>
                <w:szCs w:val="20"/>
              </w:rPr>
              <w:t xml:space="preserve"> Module leader</w:t>
            </w:r>
          </w:p>
          <w:p w14:paraId="372C82B3" w14:textId="77777777" w:rsidR="008A477B" w:rsidRPr="001E1C1C" w:rsidRDefault="008A477B" w:rsidP="00654219">
            <w:pPr>
              <w:rPr>
                <w:rFonts w:ascii="Tahoma" w:hAnsi="Tahoma" w:cs="Tahoma"/>
                <w:sz w:val="20"/>
                <w:szCs w:val="20"/>
              </w:rPr>
            </w:pPr>
            <w:r>
              <w:rPr>
                <w:rFonts w:ascii="Tahoma" w:hAnsi="Tahoma" w:cs="Tahoma"/>
                <w:sz w:val="20"/>
                <w:szCs w:val="20"/>
              </w:rPr>
              <w:sym w:font="Wingdings" w:char="F0FE"/>
            </w:r>
            <w:r w:rsidRPr="00660A1C">
              <w:rPr>
                <w:rFonts w:ascii="Tahoma" w:hAnsi="Tahoma" w:cs="Tahoma"/>
                <w:sz w:val="20"/>
                <w:szCs w:val="20"/>
              </w:rPr>
              <w:t xml:space="preserve"> </w:t>
            </w:r>
            <w:r w:rsidRPr="001E1C1C">
              <w:rPr>
                <w:rFonts w:ascii="Tahoma" w:hAnsi="Tahoma" w:cs="Tahoma"/>
                <w:sz w:val="20"/>
                <w:szCs w:val="20"/>
              </w:rPr>
              <w:t xml:space="preserve"> Member of the teaching staff</w:t>
            </w:r>
          </w:p>
        </w:tc>
      </w:tr>
      <w:tr w:rsidR="008A477B" w:rsidRPr="001E1C1C" w14:paraId="0EF858CC"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95"/>
        </w:trPr>
        <w:tc>
          <w:tcPr>
            <w:tcW w:w="2493" w:type="dxa"/>
            <w:tcBorders>
              <w:bottom w:val="nil"/>
            </w:tcBorders>
          </w:tcPr>
          <w:p w14:paraId="0437706D"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 of publication 1:</w:t>
            </w:r>
          </w:p>
        </w:tc>
        <w:tc>
          <w:tcPr>
            <w:tcW w:w="7146" w:type="dxa"/>
            <w:gridSpan w:val="2"/>
            <w:tcBorders>
              <w:bottom w:val="nil"/>
            </w:tcBorders>
          </w:tcPr>
          <w:p w14:paraId="5DE0AA76" w14:textId="77777777" w:rsidR="008A477B" w:rsidRPr="001E1C1C" w:rsidRDefault="008A477B" w:rsidP="00654219">
            <w:pPr>
              <w:jc w:val="both"/>
              <w:rPr>
                <w:rFonts w:ascii="Tahoma" w:hAnsi="Tahoma" w:cs="Tahoma"/>
                <w:color w:val="000000"/>
                <w:sz w:val="20"/>
                <w:szCs w:val="20"/>
              </w:rPr>
            </w:pPr>
            <w:r w:rsidRPr="001E1C1C">
              <w:rPr>
                <w:rFonts w:ascii="Tahoma" w:hAnsi="Tahoma" w:cs="Tahoma"/>
                <w:b/>
                <w:color w:val="000000"/>
                <w:sz w:val="20"/>
                <w:szCs w:val="20"/>
              </w:rPr>
              <w:t>Experts and the macro level decision-making in the information society</w:t>
            </w:r>
            <w:r>
              <w:rPr>
                <w:rFonts w:ascii="Tahoma" w:hAnsi="Tahoma" w:cs="Tahoma"/>
                <w:color w:val="000000"/>
                <w:sz w:val="20"/>
                <w:szCs w:val="20"/>
              </w:rPr>
              <w:t>. In: Rončević, Borut (ed.), Tomšič, Matevž (ed</w:t>
            </w:r>
            <w:r w:rsidRPr="001E1C1C">
              <w:rPr>
                <w:rFonts w:ascii="Tahoma" w:hAnsi="Tahoma" w:cs="Tahoma"/>
                <w:color w:val="000000"/>
                <w:sz w:val="20"/>
                <w:szCs w:val="20"/>
              </w:rPr>
              <w:t>.). </w:t>
            </w:r>
            <w:r w:rsidRPr="001E1C1C">
              <w:rPr>
                <w:rFonts w:ascii="Tahoma" w:hAnsi="Tahoma" w:cs="Tahoma"/>
                <w:i/>
                <w:iCs/>
                <w:color w:val="000000"/>
                <w:sz w:val="20"/>
                <w:szCs w:val="20"/>
              </w:rPr>
              <w:t>Information</w:t>
            </w:r>
            <w:r>
              <w:rPr>
                <w:rFonts w:ascii="Tahoma" w:hAnsi="Tahoma" w:cs="Tahoma"/>
                <w:i/>
                <w:iCs/>
                <w:color w:val="000000"/>
                <w:sz w:val="20"/>
                <w:szCs w:val="20"/>
              </w:rPr>
              <w:t xml:space="preserve"> society and its manifestations</w:t>
            </w:r>
            <w:r w:rsidRPr="001E1C1C">
              <w:rPr>
                <w:rFonts w:ascii="Tahoma" w:hAnsi="Tahoma" w:cs="Tahoma"/>
                <w:i/>
                <w:iCs/>
                <w:color w:val="000000"/>
                <w:sz w:val="20"/>
                <w:szCs w:val="20"/>
              </w:rPr>
              <w:t>: economy, politics, culture</w:t>
            </w:r>
            <w:r w:rsidRPr="001E1C1C">
              <w:rPr>
                <w:rFonts w:ascii="Tahoma" w:hAnsi="Tahoma" w:cs="Tahoma"/>
                <w:color w:val="000000"/>
                <w:sz w:val="20"/>
                <w:szCs w:val="20"/>
              </w:rPr>
              <w:t>.</w:t>
            </w:r>
            <w:r>
              <w:rPr>
                <w:rFonts w:ascii="Tahoma" w:hAnsi="Tahoma" w:cs="Tahoma"/>
                <w:color w:val="000000"/>
                <w:sz w:val="20"/>
                <w:szCs w:val="20"/>
              </w:rPr>
              <w:t xml:space="preserve"> Pp.152-167.</w:t>
            </w:r>
            <w:r w:rsidRPr="001E1C1C">
              <w:rPr>
                <w:rFonts w:ascii="Tahoma" w:hAnsi="Tahoma" w:cs="Tahoma"/>
                <w:color w:val="000000"/>
                <w:sz w:val="20"/>
                <w:szCs w:val="20"/>
              </w:rPr>
              <w:t xml:space="preserve"> Frankfurt am Main [etc.]: PL Academic Research (co-author </w:t>
            </w:r>
            <w:r>
              <w:rPr>
                <w:rFonts w:ascii="Tahoma" w:hAnsi="Tahoma" w:cs="Tahoma"/>
                <w:color w:val="000000"/>
                <w:sz w:val="20"/>
                <w:szCs w:val="20"/>
              </w:rPr>
              <w:t>M. Makarovič</w:t>
            </w:r>
            <w:r w:rsidRPr="001E1C1C">
              <w:rPr>
                <w:rFonts w:ascii="Tahoma" w:hAnsi="Tahoma" w:cs="Tahoma"/>
                <w:color w:val="000000"/>
                <w:sz w:val="20"/>
                <w:szCs w:val="20"/>
              </w:rPr>
              <w:t>)</w:t>
            </w:r>
          </w:p>
        </w:tc>
      </w:tr>
      <w:tr w:rsidR="008A477B" w:rsidRPr="001E1C1C" w14:paraId="4E0B80F5"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68733B1C"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Year:</w:t>
            </w:r>
          </w:p>
          <w:p w14:paraId="27AF996F" w14:textId="77777777" w:rsidR="008A477B" w:rsidRPr="001E1C1C" w:rsidRDefault="008A477B" w:rsidP="00654219">
            <w:pPr>
              <w:rPr>
                <w:rFonts w:ascii="Tahoma" w:hAnsi="Tahoma" w:cs="Tahoma"/>
                <w:sz w:val="20"/>
                <w:szCs w:val="20"/>
              </w:rPr>
            </w:pPr>
            <w:r w:rsidRPr="001E1C1C">
              <w:rPr>
                <w:rFonts w:ascii="Tahoma" w:hAnsi="Tahoma" w:cs="Tahoma"/>
                <w:b/>
                <w:sz w:val="20"/>
                <w:szCs w:val="20"/>
              </w:rPr>
              <w:t xml:space="preserve">Abstract </w:t>
            </w:r>
            <w:r w:rsidRPr="001E1C1C">
              <w:rPr>
                <w:rFonts w:ascii="Tahoma" w:hAnsi="Tahoma" w:cs="Tahoma"/>
                <w:sz w:val="20"/>
                <w:szCs w:val="20"/>
              </w:rPr>
              <w:t>(Limit: 5 lines):</w:t>
            </w:r>
          </w:p>
          <w:p w14:paraId="169DFF42" w14:textId="77777777" w:rsidR="008A477B" w:rsidRPr="001E1C1C" w:rsidRDefault="008A477B" w:rsidP="00654219">
            <w:pPr>
              <w:rPr>
                <w:rFonts w:ascii="Tahoma" w:hAnsi="Tahoma" w:cs="Tahoma"/>
                <w:b/>
                <w:sz w:val="20"/>
                <w:szCs w:val="20"/>
              </w:rPr>
            </w:pPr>
          </w:p>
        </w:tc>
        <w:tc>
          <w:tcPr>
            <w:tcW w:w="7146" w:type="dxa"/>
            <w:gridSpan w:val="2"/>
            <w:tcBorders>
              <w:top w:val="nil"/>
              <w:bottom w:val="single" w:sz="4" w:space="0" w:color="auto"/>
            </w:tcBorders>
          </w:tcPr>
          <w:p w14:paraId="465648D7" w14:textId="77777777" w:rsidR="008A477B" w:rsidRPr="001E1C1C" w:rsidRDefault="008A477B" w:rsidP="00654219">
            <w:pPr>
              <w:jc w:val="both"/>
              <w:rPr>
                <w:rFonts w:ascii="Tahoma" w:hAnsi="Tahoma" w:cs="Tahoma"/>
                <w:b/>
                <w:sz w:val="20"/>
                <w:szCs w:val="20"/>
                <w:lang w:eastAsia="fr-BE"/>
              </w:rPr>
            </w:pPr>
            <w:r w:rsidRPr="001E1C1C">
              <w:rPr>
                <w:rFonts w:ascii="Tahoma" w:hAnsi="Tahoma" w:cs="Tahoma"/>
                <w:b/>
                <w:sz w:val="20"/>
                <w:szCs w:val="20"/>
                <w:lang w:eastAsia="fr-BE"/>
              </w:rPr>
              <w:t>2017</w:t>
            </w:r>
          </w:p>
          <w:p w14:paraId="77352CFB" w14:textId="77777777" w:rsidR="008A477B" w:rsidRPr="001E1C1C" w:rsidRDefault="008A477B" w:rsidP="00654219">
            <w:pPr>
              <w:jc w:val="both"/>
              <w:rPr>
                <w:rFonts w:ascii="Tahoma" w:hAnsi="Tahoma" w:cs="Tahoma"/>
                <w:b/>
                <w:sz w:val="20"/>
                <w:szCs w:val="20"/>
                <w:lang w:eastAsia="fr-BE"/>
              </w:rPr>
            </w:pPr>
            <w:r w:rsidRPr="001E1C1C">
              <w:rPr>
                <w:rFonts w:ascii="Tahoma" w:hAnsi="Tahoma" w:cs="Tahoma"/>
                <w:noProof/>
                <w:sz w:val="20"/>
                <w:szCs w:val="20"/>
                <w:lang w:val="en-US"/>
              </w:rPr>
              <w:t xml:space="preserve">In this contribution </w:t>
            </w:r>
            <w:r w:rsidRPr="001E1C1C">
              <w:rPr>
                <w:rFonts w:ascii="Tahoma" w:hAnsi="Tahoma" w:cs="Tahoma"/>
                <w:noProof/>
                <w:sz w:val="20"/>
                <w:szCs w:val="20"/>
              </w:rPr>
              <w:t>w</w:t>
            </w:r>
            <w:r w:rsidRPr="001E1C1C">
              <w:rPr>
                <w:rFonts w:ascii="Tahoma" w:hAnsi="Tahoma" w:cs="Tahoma"/>
                <w:sz w:val="20"/>
                <w:szCs w:val="20"/>
              </w:rPr>
              <w:t xml:space="preserve">e analyse, why both the decision makers and the general public tend to rely heavily on experts in decision-making processes at the EU and the national level and look for limitations of expectations related to expert knowledge generation, transfers and application in the context of contemporary functionally differentiated information societies.  </w:t>
            </w:r>
          </w:p>
        </w:tc>
      </w:tr>
      <w:tr w:rsidR="008A477B" w:rsidRPr="001E1C1C" w14:paraId="37EDDA53"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14:paraId="2A5F26E0"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 of publication 2:</w:t>
            </w:r>
          </w:p>
        </w:tc>
        <w:tc>
          <w:tcPr>
            <w:tcW w:w="7146" w:type="dxa"/>
            <w:gridSpan w:val="2"/>
            <w:tcBorders>
              <w:bottom w:val="nil"/>
            </w:tcBorders>
          </w:tcPr>
          <w:p w14:paraId="1F631A1F" w14:textId="77777777" w:rsidR="008A477B" w:rsidRPr="001E1C1C" w:rsidRDefault="008A477B" w:rsidP="00654219">
            <w:pPr>
              <w:jc w:val="both"/>
              <w:rPr>
                <w:rFonts w:ascii="Tahoma" w:hAnsi="Tahoma" w:cs="Tahoma"/>
                <w:b/>
                <w:sz w:val="20"/>
                <w:szCs w:val="20"/>
              </w:rPr>
            </w:pPr>
            <w:r w:rsidRPr="001E1C1C">
              <w:rPr>
                <w:rFonts w:ascii="Tahoma" w:hAnsi="Tahoma" w:cs="Tahoma"/>
                <w:b/>
                <w:color w:val="000000"/>
                <w:sz w:val="20"/>
                <w:szCs w:val="20"/>
              </w:rPr>
              <w:t xml:space="preserve">Identifying complex cultural conditions of </w:t>
            </w:r>
            <w:r>
              <w:rPr>
                <w:rFonts w:ascii="Tahoma" w:hAnsi="Tahoma" w:cs="Tahoma"/>
                <w:b/>
                <w:color w:val="000000"/>
                <w:sz w:val="20"/>
                <w:szCs w:val="20"/>
              </w:rPr>
              <w:t>globalization in late modernity</w:t>
            </w:r>
            <w:r w:rsidRPr="001E1C1C">
              <w:rPr>
                <w:rFonts w:ascii="Tahoma" w:hAnsi="Tahoma" w:cs="Tahoma"/>
                <w:b/>
                <w:color w:val="000000"/>
                <w:sz w:val="20"/>
                <w:szCs w:val="20"/>
              </w:rPr>
              <w:t xml:space="preserve">: a fuzzy set analysis of 30 countries. </w:t>
            </w:r>
            <w:r w:rsidRPr="001E1C1C">
              <w:rPr>
                <w:rFonts w:ascii="Tahoma" w:hAnsi="Tahoma" w:cs="Tahoma"/>
                <w:i/>
                <w:iCs/>
                <w:color w:val="000000"/>
                <w:sz w:val="20"/>
                <w:szCs w:val="20"/>
              </w:rPr>
              <w:t>European Journal of Science and Theology</w:t>
            </w:r>
            <w:r w:rsidRPr="001E1C1C">
              <w:rPr>
                <w:rFonts w:ascii="Tahoma" w:hAnsi="Tahoma" w:cs="Tahoma"/>
                <w:color w:val="000000"/>
                <w:sz w:val="20"/>
                <w:szCs w:val="20"/>
              </w:rPr>
              <w:t xml:space="preserve">, vol. 13, no. 1, pp. 173-188 (co-author </w:t>
            </w:r>
            <w:r>
              <w:rPr>
                <w:rFonts w:ascii="Tahoma" w:hAnsi="Tahoma" w:cs="Tahoma"/>
                <w:color w:val="000000"/>
                <w:sz w:val="20"/>
                <w:szCs w:val="20"/>
              </w:rPr>
              <w:t>M. Makarovič</w:t>
            </w:r>
            <w:r w:rsidRPr="001E1C1C">
              <w:rPr>
                <w:rFonts w:ascii="Tahoma" w:hAnsi="Tahoma" w:cs="Tahoma"/>
                <w:color w:val="000000"/>
                <w:sz w:val="20"/>
                <w:szCs w:val="20"/>
              </w:rPr>
              <w:t xml:space="preserve">, </w:t>
            </w:r>
            <w:r>
              <w:rPr>
                <w:rFonts w:ascii="Tahoma" w:hAnsi="Tahoma" w:cs="Tahoma"/>
                <w:color w:val="000000"/>
                <w:sz w:val="20"/>
                <w:szCs w:val="20"/>
              </w:rPr>
              <w:t>M. Škabar</w:t>
            </w:r>
            <w:r w:rsidRPr="001E1C1C">
              <w:rPr>
                <w:rFonts w:ascii="Tahoma" w:hAnsi="Tahoma" w:cs="Tahoma"/>
                <w:color w:val="000000"/>
                <w:sz w:val="20"/>
                <w:szCs w:val="20"/>
              </w:rPr>
              <w:t>) </w:t>
            </w:r>
          </w:p>
        </w:tc>
      </w:tr>
      <w:tr w:rsidR="008A477B" w:rsidRPr="001E1C1C" w14:paraId="47D284D4"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3ADD6B6F"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Year:</w:t>
            </w:r>
          </w:p>
          <w:p w14:paraId="5B6F4D86"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Abstract:</w:t>
            </w:r>
          </w:p>
          <w:p w14:paraId="57FE0377" w14:textId="77777777" w:rsidR="008A477B" w:rsidRPr="001E1C1C" w:rsidRDefault="008A477B" w:rsidP="00654219">
            <w:pPr>
              <w:rPr>
                <w:rFonts w:ascii="Tahoma" w:hAnsi="Tahoma" w:cs="Tahoma"/>
                <w:b/>
                <w:sz w:val="20"/>
                <w:szCs w:val="20"/>
              </w:rPr>
            </w:pPr>
          </w:p>
        </w:tc>
        <w:tc>
          <w:tcPr>
            <w:tcW w:w="7146" w:type="dxa"/>
            <w:gridSpan w:val="2"/>
            <w:tcBorders>
              <w:top w:val="nil"/>
              <w:bottom w:val="single" w:sz="4" w:space="0" w:color="auto"/>
            </w:tcBorders>
          </w:tcPr>
          <w:p w14:paraId="46D7DAC0" w14:textId="77777777" w:rsidR="008A477B" w:rsidRPr="001E1C1C" w:rsidRDefault="008A477B" w:rsidP="00654219">
            <w:pPr>
              <w:jc w:val="both"/>
              <w:rPr>
                <w:rFonts w:ascii="Tahoma" w:hAnsi="Tahoma" w:cs="Tahoma"/>
                <w:b/>
                <w:sz w:val="20"/>
                <w:szCs w:val="20"/>
              </w:rPr>
            </w:pPr>
            <w:r w:rsidRPr="001E1C1C">
              <w:rPr>
                <w:rFonts w:ascii="Tahoma" w:hAnsi="Tahoma" w:cs="Tahoma"/>
                <w:b/>
                <w:sz w:val="20"/>
                <w:szCs w:val="20"/>
              </w:rPr>
              <w:t>2017</w:t>
            </w:r>
          </w:p>
          <w:p w14:paraId="61EFCE84" w14:textId="77777777" w:rsidR="008A477B" w:rsidRPr="001E1C1C" w:rsidRDefault="008A477B" w:rsidP="00654219">
            <w:pPr>
              <w:jc w:val="both"/>
              <w:rPr>
                <w:rFonts w:ascii="Tahoma" w:hAnsi="Tahoma" w:cs="Tahoma"/>
                <w:sz w:val="20"/>
                <w:szCs w:val="20"/>
              </w:rPr>
            </w:pPr>
            <w:r>
              <w:rPr>
                <w:rFonts w:ascii="Tahoma" w:hAnsi="Tahoma" w:cs="Tahoma"/>
                <w:sz w:val="20"/>
                <w:szCs w:val="20"/>
              </w:rPr>
              <w:t>Using fuzzy set analysis as an innovative methodological approach, the ability to deal with uncertainties is closely linked to the inclusion in the processes of globalisation and transnational spheres, including the EU. This generates a clear difference between those more included in the globalisation processes and those that are left behind.</w:t>
            </w:r>
          </w:p>
        </w:tc>
      </w:tr>
      <w:tr w:rsidR="008A477B" w:rsidRPr="001E1C1C" w14:paraId="290FADEC"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723EA1EA"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 of publication 3:</w:t>
            </w:r>
          </w:p>
        </w:tc>
        <w:tc>
          <w:tcPr>
            <w:tcW w:w="7146" w:type="dxa"/>
            <w:gridSpan w:val="2"/>
            <w:tcBorders>
              <w:left w:val="single" w:sz="4" w:space="0" w:color="auto"/>
              <w:bottom w:val="nil"/>
            </w:tcBorders>
          </w:tcPr>
          <w:p w14:paraId="67D6733C" w14:textId="77777777" w:rsidR="008A477B" w:rsidRPr="001E1C1C" w:rsidRDefault="008A477B" w:rsidP="00654219">
            <w:pPr>
              <w:jc w:val="both"/>
              <w:rPr>
                <w:rFonts w:ascii="Tahoma" w:hAnsi="Tahoma" w:cs="Tahoma"/>
                <w:sz w:val="20"/>
                <w:szCs w:val="20"/>
              </w:rPr>
            </w:pPr>
            <w:r w:rsidRPr="001E1C1C">
              <w:rPr>
                <w:rFonts w:ascii="Tahoma" w:hAnsi="Tahoma" w:cs="Tahoma"/>
                <w:b/>
                <w:color w:val="000000"/>
                <w:sz w:val="20"/>
                <w:szCs w:val="20"/>
              </w:rPr>
              <w:t>The Strength of Pro-European consensus among Slovenian political elites</w:t>
            </w:r>
            <w:r w:rsidRPr="001E1C1C">
              <w:rPr>
                <w:rFonts w:ascii="Tahoma" w:hAnsi="Tahoma" w:cs="Tahoma"/>
                <w:color w:val="000000"/>
                <w:sz w:val="20"/>
                <w:szCs w:val="20"/>
              </w:rPr>
              <w:t xml:space="preserve">. </w:t>
            </w:r>
            <w:r w:rsidRPr="001E1C1C">
              <w:rPr>
                <w:rFonts w:ascii="Tahoma" w:hAnsi="Tahoma" w:cs="Tahoma"/>
                <w:i/>
                <w:iCs/>
                <w:color w:val="000000"/>
                <w:sz w:val="20"/>
                <w:szCs w:val="20"/>
              </w:rPr>
              <w:t>Historical social research</w:t>
            </w:r>
            <w:r w:rsidRPr="001E1C1C">
              <w:rPr>
                <w:rFonts w:ascii="Tahoma" w:hAnsi="Tahoma" w:cs="Tahoma"/>
                <w:color w:val="000000"/>
                <w:sz w:val="20"/>
                <w:szCs w:val="20"/>
              </w:rPr>
              <w:t xml:space="preserve">, vol. 41, no. 4, pp. 195-213 (co-author </w:t>
            </w:r>
            <w:r>
              <w:rPr>
                <w:rFonts w:ascii="Tahoma" w:hAnsi="Tahoma" w:cs="Tahoma"/>
                <w:color w:val="000000"/>
                <w:sz w:val="20"/>
                <w:szCs w:val="20"/>
              </w:rPr>
              <w:t xml:space="preserve">M. </w:t>
            </w:r>
            <w:r w:rsidRPr="001E1C1C">
              <w:rPr>
                <w:rFonts w:ascii="Tahoma" w:hAnsi="Tahoma" w:cs="Tahoma"/>
                <w:color w:val="000000"/>
                <w:sz w:val="20"/>
                <w:szCs w:val="20"/>
              </w:rPr>
              <w:t>Makarovič</w:t>
            </w:r>
            <w:r>
              <w:rPr>
                <w:rFonts w:ascii="Tahoma" w:hAnsi="Tahoma" w:cs="Tahoma"/>
                <w:color w:val="000000"/>
                <w:sz w:val="20"/>
                <w:szCs w:val="20"/>
              </w:rPr>
              <w:t>, M.</w:t>
            </w:r>
            <w:r w:rsidRPr="001E1C1C">
              <w:rPr>
                <w:rFonts w:ascii="Tahoma" w:hAnsi="Tahoma" w:cs="Tahoma"/>
                <w:color w:val="000000"/>
                <w:sz w:val="20"/>
                <w:szCs w:val="20"/>
              </w:rPr>
              <w:t xml:space="preserve"> </w:t>
            </w:r>
            <w:r>
              <w:rPr>
                <w:rFonts w:ascii="Tahoma" w:hAnsi="Tahoma" w:cs="Tahoma"/>
                <w:color w:val="000000"/>
                <w:sz w:val="20"/>
                <w:szCs w:val="20"/>
              </w:rPr>
              <w:t>Tomšič, L. Prijon</w:t>
            </w:r>
            <w:r w:rsidRPr="001E1C1C">
              <w:rPr>
                <w:rFonts w:ascii="Tahoma" w:hAnsi="Tahoma" w:cs="Tahoma"/>
                <w:color w:val="000000"/>
                <w:sz w:val="20"/>
                <w:szCs w:val="20"/>
              </w:rPr>
              <w:t>)</w:t>
            </w:r>
          </w:p>
        </w:tc>
      </w:tr>
      <w:tr w:rsidR="008A477B" w:rsidRPr="001E1C1C" w14:paraId="427615AC"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59900A81"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Year:</w:t>
            </w:r>
          </w:p>
          <w:p w14:paraId="05EFD38E"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Abstract:</w:t>
            </w:r>
          </w:p>
          <w:p w14:paraId="5C939626" w14:textId="77777777" w:rsidR="008A477B" w:rsidRPr="001E1C1C" w:rsidRDefault="008A477B" w:rsidP="00654219">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24F4060D" w14:textId="77777777" w:rsidR="008A477B" w:rsidRPr="001E1C1C" w:rsidRDefault="008A477B" w:rsidP="00654219">
            <w:pPr>
              <w:jc w:val="both"/>
              <w:rPr>
                <w:rFonts w:ascii="Tahoma" w:hAnsi="Tahoma" w:cs="Tahoma"/>
                <w:b/>
                <w:sz w:val="20"/>
                <w:szCs w:val="20"/>
              </w:rPr>
            </w:pPr>
            <w:r w:rsidRPr="001E1C1C">
              <w:rPr>
                <w:rFonts w:ascii="Tahoma" w:hAnsi="Tahoma" w:cs="Tahoma"/>
                <w:b/>
                <w:sz w:val="20"/>
                <w:szCs w:val="20"/>
              </w:rPr>
              <w:t>2016</w:t>
            </w:r>
          </w:p>
          <w:p w14:paraId="4098D6D2" w14:textId="77777777" w:rsidR="008A477B" w:rsidRPr="001E1C1C" w:rsidRDefault="008A477B" w:rsidP="00654219">
            <w:pPr>
              <w:jc w:val="both"/>
              <w:rPr>
                <w:rFonts w:ascii="Tahoma" w:hAnsi="Tahoma" w:cs="Tahoma"/>
                <w:sz w:val="20"/>
                <w:szCs w:val="20"/>
              </w:rPr>
            </w:pPr>
            <w:r>
              <w:rPr>
                <w:rFonts w:ascii="Tahoma" w:hAnsi="Tahoma" w:cs="Tahoma"/>
                <w:sz w:val="20"/>
                <w:szCs w:val="20"/>
              </w:rPr>
              <w:t>After years of strong pro-EU consensus among the</w:t>
            </w:r>
            <w:r w:rsidRPr="00C4482B">
              <w:rPr>
                <w:rFonts w:ascii="Tahoma" w:hAnsi="Tahoma" w:cs="Tahoma"/>
                <w:sz w:val="20"/>
                <w:szCs w:val="20"/>
              </w:rPr>
              <w:t xml:space="preserve"> elites and </w:t>
            </w:r>
            <w:r>
              <w:rPr>
                <w:rFonts w:ascii="Tahoma" w:hAnsi="Tahoma" w:cs="Tahoma"/>
                <w:sz w:val="20"/>
                <w:szCs w:val="20"/>
              </w:rPr>
              <w:t>general public, t</w:t>
            </w:r>
            <w:r w:rsidRPr="00C4482B">
              <w:rPr>
                <w:rFonts w:ascii="Tahoma" w:hAnsi="Tahoma" w:cs="Tahoma"/>
                <w:sz w:val="20"/>
                <w:szCs w:val="20"/>
              </w:rPr>
              <w:t>he 2008</w:t>
            </w:r>
            <w:r>
              <w:rPr>
                <w:rFonts w:ascii="Tahoma" w:hAnsi="Tahoma" w:cs="Tahoma"/>
                <w:sz w:val="20"/>
                <w:szCs w:val="20"/>
              </w:rPr>
              <w:t xml:space="preserve"> </w:t>
            </w:r>
            <w:r w:rsidRPr="00C4482B">
              <w:rPr>
                <w:rFonts w:ascii="Tahoma" w:hAnsi="Tahoma" w:cs="Tahoma"/>
                <w:sz w:val="20"/>
                <w:szCs w:val="20"/>
              </w:rPr>
              <w:t>crisis brought the rise of</w:t>
            </w:r>
            <w:r>
              <w:rPr>
                <w:rFonts w:ascii="Tahoma" w:hAnsi="Tahoma" w:cs="Tahoma"/>
                <w:sz w:val="20"/>
                <w:szCs w:val="20"/>
              </w:rPr>
              <w:t xml:space="preserve"> </w:t>
            </w:r>
            <w:r w:rsidRPr="00C4482B">
              <w:rPr>
                <w:rFonts w:ascii="Tahoma" w:hAnsi="Tahoma" w:cs="Tahoma"/>
                <w:sz w:val="20"/>
                <w:szCs w:val="20"/>
              </w:rPr>
              <w:t>negative attitudes towards EU and other Western supra-national political entities.</w:t>
            </w:r>
            <w:r>
              <w:rPr>
                <w:rFonts w:ascii="Tahoma" w:hAnsi="Tahoma" w:cs="Tahoma"/>
                <w:sz w:val="20"/>
                <w:szCs w:val="20"/>
              </w:rPr>
              <w:t xml:space="preserve"> </w:t>
            </w:r>
            <w:r w:rsidRPr="00C4482B">
              <w:rPr>
                <w:rFonts w:ascii="Tahoma" w:hAnsi="Tahoma" w:cs="Tahoma"/>
                <w:sz w:val="20"/>
                <w:szCs w:val="20"/>
              </w:rPr>
              <w:t xml:space="preserve">Europeanness of Slovenian political elites </w:t>
            </w:r>
            <w:proofErr w:type="gramStart"/>
            <w:r w:rsidRPr="00C4482B">
              <w:rPr>
                <w:rFonts w:ascii="Tahoma" w:hAnsi="Tahoma" w:cs="Tahoma"/>
                <w:sz w:val="20"/>
                <w:szCs w:val="20"/>
              </w:rPr>
              <w:t>is</w:t>
            </w:r>
            <w:proofErr w:type="gramEnd"/>
            <w:r w:rsidRPr="00C4482B">
              <w:rPr>
                <w:rFonts w:ascii="Tahoma" w:hAnsi="Tahoma" w:cs="Tahoma"/>
                <w:sz w:val="20"/>
                <w:szCs w:val="20"/>
              </w:rPr>
              <w:t xml:space="preserve"> </w:t>
            </w:r>
            <w:r>
              <w:rPr>
                <w:rFonts w:ascii="Tahoma" w:hAnsi="Tahoma" w:cs="Tahoma"/>
                <w:sz w:val="20"/>
                <w:szCs w:val="20"/>
              </w:rPr>
              <w:t xml:space="preserve">identified as </w:t>
            </w:r>
            <w:r w:rsidRPr="00C4482B">
              <w:rPr>
                <w:rFonts w:ascii="Tahoma" w:hAnsi="Tahoma" w:cs="Tahoma"/>
                <w:sz w:val="20"/>
                <w:szCs w:val="20"/>
              </w:rPr>
              <w:t>ambivalent</w:t>
            </w:r>
            <w:r>
              <w:rPr>
                <w:rFonts w:ascii="Tahoma" w:hAnsi="Tahoma" w:cs="Tahoma"/>
                <w:sz w:val="20"/>
                <w:szCs w:val="20"/>
              </w:rPr>
              <w:t xml:space="preserve"> </w:t>
            </w:r>
            <w:r w:rsidRPr="00C4482B">
              <w:rPr>
                <w:rFonts w:ascii="Tahoma" w:hAnsi="Tahoma" w:cs="Tahoma"/>
                <w:sz w:val="20"/>
                <w:szCs w:val="20"/>
              </w:rPr>
              <w:t>since its attitudes are diverging and often inconsistent.</w:t>
            </w:r>
          </w:p>
        </w:tc>
      </w:tr>
      <w:tr w:rsidR="008A477B" w:rsidRPr="001E1C1C" w14:paraId="2A578340"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472A4A17"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 of publication 4:</w:t>
            </w:r>
          </w:p>
        </w:tc>
        <w:tc>
          <w:tcPr>
            <w:tcW w:w="7146" w:type="dxa"/>
            <w:gridSpan w:val="2"/>
            <w:tcBorders>
              <w:top w:val="single" w:sz="4" w:space="0" w:color="auto"/>
              <w:left w:val="single" w:sz="4" w:space="0" w:color="auto"/>
              <w:bottom w:val="nil"/>
            </w:tcBorders>
          </w:tcPr>
          <w:p w14:paraId="3C692FB2" w14:textId="77777777" w:rsidR="008A477B" w:rsidRPr="001E1C1C" w:rsidRDefault="008A477B" w:rsidP="00654219">
            <w:pPr>
              <w:rPr>
                <w:rFonts w:ascii="Tahoma" w:hAnsi="Tahoma" w:cs="Tahoma"/>
                <w:sz w:val="20"/>
                <w:szCs w:val="20"/>
              </w:rPr>
            </w:pPr>
            <w:r>
              <w:rPr>
                <w:rFonts w:ascii="Tahoma" w:hAnsi="Tahoma" w:cs="Tahoma"/>
                <w:b/>
                <w:sz w:val="20"/>
                <w:szCs w:val="20"/>
              </w:rPr>
              <w:t>(</w:t>
            </w:r>
            <w:r w:rsidRPr="00241A6E">
              <w:rPr>
                <w:rFonts w:ascii="Tahoma" w:hAnsi="Tahoma" w:cs="Tahoma"/>
                <w:b/>
                <w:sz w:val="20"/>
                <w:szCs w:val="20"/>
              </w:rPr>
              <w:t>Un)certainty in the knowledge society.</w:t>
            </w:r>
            <w:r w:rsidRPr="00241A6E">
              <w:rPr>
                <w:rFonts w:ascii="Tahoma" w:hAnsi="Tahoma" w:cs="Tahoma"/>
                <w:sz w:val="20"/>
                <w:szCs w:val="20"/>
              </w:rPr>
              <w:t xml:space="preserve"> </w:t>
            </w:r>
            <w:r w:rsidRPr="00241A6E">
              <w:rPr>
                <w:rFonts w:ascii="Tahoma" w:hAnsi="Tahoma" w:cs="Tahoma"/>
                <w:i/>
                <w:iCs/>
                <w:sz w:val="20"/>
                <w:szCs w:val="20"/>
              </w:rPr>
              <w:t>Comparative sociology</w:t>
            </w:r>
            <w:r w:rsidRPr="00241A6E">
              <w:rPr>
                <w:rFonts w:ascii="Tahoma" w:hAnsi="Tahoma" w:cs="Tahoma"/>
                <w:sz w:val="20"/>
                <w:szCs w:val="20"/>
              </w:rPr>
              <w:t xml:space="preserve">, </w:t>
            </w:r>
            <w:r>
              <w:rPr>
                <w:rFonts w:ascii="Tahoma" w:hAnsi="Tahoma" w:cs="Tahoma"/>
                <w:sz w:val="20"/>
                <w:szCs w:val="20"/>
              </w:rPr>
              <w:t>vol. 14, iss. 5, pp</w:t>
            </w:r>
            <w:r w:rsidRPr="00241A6E">
              <w:rPr>
                <w:rFonts w:ascii="Tahoma" w:hAnsi="Tahoma" w:cs="Tahoma"/>
                <w:sz w:val="20"/>
                <w:szCs w:val="20"/>
              </w:rPr>
              <w:t>. 613-634</w:t>
            </w:r>
            <w:r>
              <w:rPr>
                <w:rFonts w:ascii="Tahoma" w:hAnsi="Tahoma" w:cs="Tahoma"/>
                <w:sz w:val="20"/>
                <w:szCs w:val="20"/>
              </w:rPr>
              <w:t xml:space="preserve"> (co-author M. Makarovič, M.</w:t>
            </w:r>
            <w:r w:rsidRPr="00241A6E">
              <w:rPr>
                <w:rFonts w:ascii="Tahoma" w:hAnsi="Tahoma" w:cs="Tahoma"/>
                <w:sz w:val="20"/>
                <w:szCs w:val="20"/>
              </w:rPr>
              <w:t xml:space="preserve"> Škabar</w:t>
            </w:r>
            <w:r>
              <w:rPr>
                <w:rFonts w:ascii="Tahoma" w:hAnsi="Tahoma" w:cs="Tahoma"/>
                <w:sz w:val="20"/>
                <w:szCs w:val="20"/>
              </w:rPr>
              <w:t>)</w:t>
            </w:r>
          </w:p>
        </w:tc>
      </w:tr>
      <w:tr w:rsidR="008A477B" w:rsidRPr="001E1C1C" w14:paraId="3C0BE7F8"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7A5301F1"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Year:</w:t>
            </w:r>
          </w:p>
          <w:p w14:paraId="5D7E76A1"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Abstract:</w:t>
            </w:r>
          </w:p>
          <w:p w14:paraId="5799F6E6" w14:textId="77777777" w:rsidR="008A477B" w:rsidRPr="001E1C1C" w:rsidRDefault="008A477B" w:rsidP="00654219">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48A1AB6C" w14:textId="77777777" w:rsidR="008A477B" w:rsidRPr="00763317" w:rsidRDefault="008A477B" w:rsidP="00654219">
            <w:pPr>
              <w:rPr>
                <w:rFonts w:ascii="Tahoma" w:hAnsi="Tahoma" w:cs="Tahoma"/>
                <w:b/>
                <w:sz w:val="20"/>
                <w:szCs w:val="20"/>
              </w:rPr>
            </w:pPr>
            <w:r w:rsidRPr="00763317">
              <w:rPr>
                <w:rFonts w:ascii="Tahoma" w:hAnsi="Tahoma" w:cs="Tahoma"/>
                <w:b/>
                <w:sz w:val="20"/>
                <w:szCs w:val="20"/>
              </w:rPr>
              <w:t>2015</w:t>
            </w:r>
          </w:p>
          <w:p w14:paraId="7D3A2E37" w14:textId="77777777" w:rsidR="008A477B" w:rsidRPr="001E1C1C" w:rsidRDefault="008A477B" w:rsidP="00654219">
            <w:pPr>
              <w:jc w:val="both"/>
              <w:rPr>
                <w:rFonts w:ascii="Tahoma" w:hAnsi="Tahoma" w:cs="Tahoma"/>
                <w:sz w:val="20"/>
                <w:szCs w:val="20"/>
              </w:rPr>
            </w:pPr>
            <w:r>
              <w:rPr>
                <w:rFonts w:ascii="Tahoma" w:hAnsi="Tahoma" w:cs="Tahoma"/>
                <w:sz w:val="20"/>
                <w:szCs w:val="20"/>
              </w:rPr>
              <w:t>T</w:t>
            </w:r>
            <w:r w:rsidRPr="00763317">
              <w:rPr>
                <w:rFonts w:ascii="Tahoma" w:hAnsi="Tahoma" w:cs="Tahoma"/>
                <w:sz w:val="20"/>
                <w:szCs w:val="20"/>
              </w:rPr>
              <w:t xml:space="preserve">wo trends </w:t>
            </w:r>
            <w:r>
              <w:rPr>
                <w:rFonts w:ascii="Tahoma" w:hAnsi="Tahoma" w:cs="Tahoma"/>
                <w:sz w:val="20"/>
                <w:szCs w:val="20"/>
              </w:rPr>
              <w:t xml:space="preserve">are observed </w:t>
            </w:r>
            <w:r w:rsidRPr="00763317">
              <w:rPr>
                <w:rFonts w:ascii="Tahoma" w:hAnsi="Tahoma" w:cs="Tahoma"/>
                <w:sz w:val="20"/>
                <w:szCs w:val="20"/>
              </w:rPr>
              <w:t>appear</w:t>
            </w:r>
            <w:r>
              <w:rPr>
                <w:rFonts w:ascii="Tahoma" w:hAnsi="Tahoma" w:cs="Tahoma"/>
                <w:sz w:val="20"/>
                <w:szCs w:val="20"/>
              </w:rPr>
              <w:t>ing</w:t>
            </w:r>
            <w:r w:rsidRPr="00763317">
              <w:rPr>
                <w:rFonts w:ascii="Tahoma" w:hAnsi="Tahoma" w:cs="Tahoma"/>
                <w:sz w:val="20"/>
                <w:szCs w:val="20"/>
              </w:rPr>
              <w:t xml:space="preserve"> with the development of a knowledge society</w:t>
            </w:r>
            <w:r>
              <w:rPr>
                <w:rFonts w:ascii="Tahoma" w:hAnsi="Tahoma" w:cs="Tahoma"/>
                <w:sz w:val="20"/>
                <w:szCs w:val="20"/>
              </w:rPr>
              <w:t xml:space="preserve"> globally and at the EU level</w:t>
            </w:r>
            <w:r w:rsidRPr="00763317">
              <w:rPr>
                <w:rFonts w:ascii="Tahoma" w:hAnsi="Tahoma" w:cs="Tahoma"/>
                <w:sz w:val="20"/>
                <w:szCs w:val="20"/>
              </w:rPr>
              <w:t xml:space="preserve">: the perception of existing certainty increases, but also </w:t>
            </w:r>
            <w:r>
              <w:rPr>
                <w:rFonts w:ascii="Tahoma" w:hAnsi="Tahoma" w:cs="Tahoma"/>
                <w:sz w:val="20"/>
                <w:szCs w:val="20"/>
              </w:rPr>
              <w:t>there is</w:t>
            </w:r>
            <w:r w:rsidRPr="00763317">
              <w:rPr>
                <w:rFonts w:ascii="Tahoma" w:hAnsi="Tahoma" w:cs="Tahoma"/>
                <w:sz w:val="20"/>
                <w:szCs w:val="20"/>
              </w:rPr>
              <w:t xml:space="preserve"> the increase of a desire for openness to greater u</w:t>
            </w:r>
            <w:r>
              <w:rPr>
                <w:rFonts w:ascii="Tahoma" w:hAnsi="Tahoma" w:cs="Tahoma"/>
                <w:sz w:val="20"/>
                <w:szCs w:val="20"/>
              </w:rPr>
              <w:t>ncertainty in a society. Using QCA,</w:t>
            </w:r>
            <w:r w:rsidRPr="00763317">
              <w:rPr>
                <w:rFonts w:ascii="Tahoma" w:hAnsi="Tahoma" w:cs="Tahoma"/>
                <w:sz w:val="20"/>
                <w:szCs w:val="20"/>
              </w:rPr>
              <w:t xml:space="preserve"> we find that developed knowledge society is a sufficient condition for greater openness to uncertainty.</w:t>
            </w:r>
          </w:p>
        </w:tc>
      </w:tr>
      <w:tr w:rsidR="008A477B" w:rsidRPr="001E1C1C" w14:paraId="3653A778"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2FCEF5D4"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 of publication 5:</w:t>
            </w:r>
          </w:p>
        </w:tc>
        <w:tc>
          <w:tcPr>
            <w:tcW w:w="7146" w:type="dxa"/>
            <w:gridSpan w:val="2"/>
            <w:tcBorders>
              <w:top w:val="single" w:sz="4" w:space="0" w:color="auto"/>
              <w:left w:val="single" w:sz="4" w:space="0" w:color="auto"/>
              <w:bottom w:val="nil"/>
            </w:tcBorders>
          </w:tcPr>
          <w:p w14:paraId="31B98C99" w14:textId="77777777" w:rsidR="008A477B" w:rsidRPr="001E1C1C" w:rsidRDefault="008A477B" w:rsidP="00654219">
            <w:pPr>
              <w:jc w:val="both"/>
              <w:rPr>
                <w:rFonts w:ascii="Tahoma" w:hAnsi="Tahoma" w:cs="Tahoma"/>
                <w:sz w:val="20"/>
                <w:szCs w:val="20"/>
                <w:lang w:val="en-US"/>
              </w:rPr>
            </w:pPr>
            <w:r w:rsidRPr="00763317">
              <w:rPr>
                <w:rFonts w:ascii="Tahoma" w:hAnsi="Tahoma" w:cs="Tahoma"/>
                <w:b/>
                <w:sz w:val="20"/>
                <w:szCs w:val="20"/>
              </w:rPr>
              <w:t>Power and Influence-Based Political Participation in European Democracies</w:t>
            </w:r>
            <w:r>
              <w:rPr>
                <w:rFonts w:ascii="Tahoma" w:hAnsi="Tahoma" w:cs="Tahoma"/>
                <w:sz w:val="20"/>
                <w:szCs w:val="20"/>
              </w:rPr>
              <w:t xml:space="preserve">. </w:t>
            </w:r>
            <w:r>
              <w:rPr>
                <w:rFonts w:ascii="Tahoma" w:hAnsi="Tahoma" w:cs="Tahoma"/>
                <w:i/>
                <w:sz w:val="20"/>
                <w:szCs w:val="20"/>
              </w:rPr>
              <w:t xml:space="preserve">Sociologia, </w:t>
            </w:r>
            <w:r w:rsidRPr="002A60BA">
              <w:rPr>
                <w:rFonts w:ascii="Tahoma" w:hAnsi="Tahoma" w:cs="Tahoma"/>
                <w:sz w:val="20"/>
                <w:szCs w:val="20"/>
              </w:rPr>
              <w:t xml:space="preserve">vol. </w:t>
            </w:r>
            <w:r>
              <w:rPr>
                <w:rFonts w:ascii="Tahoma" w:hAnsi="Tahoma" w:cs="Tahoma"/>
                <w:sz w:val="20"/>
                <w:szCs w:val="20"/>
              </w:rPr>
              <w:t>46, no. 6,686-705 (co-author M. Makarovič)</w:t>
            </w:r>
          </w:p>
        </w:tc>
      </w:tr>
      <w:tr w:rsidR="008A477B" w:rsidRPr="001E1C1C" w14:paraId="5C424622"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424C70EC"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Year:</w:t>
            </w:r>
          </w:p>
          <w:p w14:paraId="0994EEC5"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Abstract:</w:t>
            </w:r>
          </w:p>
          <w:p w14:paraId="3198B7A9" w14:textId="77777777" w:rsidR="008A477B" w:rsidRPr="001E1C1C" w:rsidRDefault="008A477B" w:rsidP="00654219">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4ACA9BCC" w14:textId="77777777" w:rsidR="008A477B" w:rsidRPr="001E1C1C" w:rsidRDefault="008A477B" w:rsidP="00654219">
            <w:pPr>
              <w:jc w:val="both"/>
              <w:rPr>
                <w:rFonts w:ascii="Tahoma" w:hAnsi="Tahoma" w:cs="Tahoma"/>
                <w:b/>
                <w:sz w:val="20"/>
                <w:szCs w:val="20"/>
                <w:lang w:val="en-US"/>
              </w:rPr>
            </w:pPr>
            <w:r>
              <w:rPr>
                <w:rFonts w:ascii="Tahoma" w:hAnsi="Tahoma" w:cs="Tahoma"/>
                <w:b/>
                <w:sz w:val="20"/>
                <w:szCs w:val="20"/>
                <w:lang w:val="en-US"/>
              </w:rPr>
              <w:t>2014</w:t>
            </w:r>
          </w:p>
          <w:p w14:paraId="59C7ACF0" w14:textId="77777777" w:rsidR="008A477B" w:rsidRPr="001E1C1C" w:rsidRDefault="008A477B" w:rsidP="00654219">
            <w:pPr>
              <w:jc w:val="both"/>
              <w:rPr>
                <w:rFonts w:ascii="Tahoma" w:hAnsi="Tahoma" w:cs="Tahoma"/>
                <w:sz w:val="20"/>
                <w:szCs w:val="20"/>
                <w:lang w:val="en-US"/>
              </w:rPr>
            </w:pPr>
            <w:r>
              <w:rPr>
                <w:rFonts w:ascii="Tahoma" w:hAnsi="Tahoma" w:cs="Tahoma"/>
                <w:sz w:val="20"/>
                <w:szCs w:val="20"/>
              </w:rPr>
              <w:t>The paper addresses the issue of political participation in the European countries, noticing its increasing heterogeneity. With the increasing complexity, classical power-based political participation is increasingly supplemented – but not replaced – by more sophisticated influence based forms of political participation and active European citizenship.</w:t>
            </w:r>
          </w:p>
        </w:tc>
      </w:tr>
      <w:tr w:rsidR="008A477B" w:rsidRPr="001E1C1C" w14:paraId="10FE6229"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5"/>
        </w:trPr>
        <w:tc>
          <w:tcPr>
            <w:tcW w:w="2493" w:type="dxa"/>
            <w:tcBorders>
              <w:bottom w:val="nil"/>
              <w:right w:val="single" w:sz="4" w:space="0" w:color="auto"/>
            </w:tcBorders>
          </w:tcPr>
          <w:p w14:paraId="7589631C"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Title of publication 6:</w:t>
            </w:r>
          </w:p>
        </w:tc>
        <w:tc>
          <w:tcPr>
            <w:tcW w:w="7146" w:type="dxa"/>
            <w:gridSpan w:val="2"/>
            <w:tcBorders>
              <w:left w:val="single" w:sz="4" w:space="0" w:color="auto"/>
              <w:bottom w:val="nil"/>
            </w:tcBorders>
          </w:tcPr>
          <w:p w14:paraId="32AC246E" w14:textId="77777777" w:rsidR="008A477B" w:rsidRPr="001E1C1C" w:rsidRDefault="008A477B" w:rsidP="00654219">
            <w:pPr>
              <w:jc w:val="both"/>
              <w:rPr>
                <w:rFonts w:ascii="Tahoma" w:hAnsi="Tahoma" w:cs="Tahoma"/>
                <w:b/>
                <w:sz w:val="20"/>
                <w:szCs w:val="20"/>
                <w:lang w:val="en-US"/>
              </w:rPr>
            </w:pPr>
            <w:r w:rsidRPr="001E1C1C">
              <w:rPr>
                <w:rFonts w:ascii="Tahoma" w:hAnsi="Tahoma" w:cs="Tahoma"/>
                <w:b/>
                <w:color w:val="000000"/>
                <w:sz w:val="20"/>
                <w:szCs w:val="20"/>
                <w:lang w:val="en-US"/>
              </w:rPr>
              <w:t xml:space="preserve">Civic experts: the case of the EU, </w:t>
            </w:r>
            <w:r w:rsidRPr="001E1C1C">
              <w:rPr>
                <w:rFonts w:ascii="Tahoma" w:hAnsi="Tahoma" w:cs="Tahoma"/>
                <w:i/>
                <w:iCs/>
                <w:color w:val="000000"/>
                <w:sz w:val="20"/>
                <w:szCs w:val="20"/>
                <w:lang w:val="en-US"/>
              </w:rPr>
              <w:t>Research in social change</w:t>
            </w:r>
            <w:r w:rsidRPr="001E1C1C">
              <w:rPr>
                <w:rFonts w:ascii="Tahoma" w:hAnsi="Tahoma" w:cs="Tahoma"/>
                <w:color w:val="000000"/>
                <w:sz w:val="20"/>
                <w:szCs w:val="20"/>
                <w:lang w:val="en-US"/>
              </w:rPr>
              <w:t>, no. 4, iss. 1, pp. 37-61.</w:t>
            </w:r>
          </w:p>
        </w:tc>
      </w:tr>
      <w:tr w:rsidR="008A477B" w:rsidRPr="0027393D" w14:paraId="5750D5CE"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0A087C57"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Year:</w:t>
            </w:r>
          </w:p>
          <w:p w14:paraId="0296C6FD" w14:textId="77777777" w:rsidR="008A477B" w:rsidRPr="001E1C1C" w:rsidRDefault="008A477B" w:rsidP="00654219">
            <w:pPr>
              <w:rPr>
                <w:rFonts w:ascii="Tahoma" w:hAnsi="Tahoma" w:cs="Tahoma"/>
                <w:b/>
                <w:sz w:val="20"/>
                <w:szCs w:val="20"/>
              </w:rPr>
            </w:pPr>
            <w:r w:rsidRPr="001E1C1C">
              <w:rPr>
                <w:rFonts w:ascii="Tahoma" w:hAnsi="Tahoma" w:cs="Tahoma"/>
                <w:b/>
                <w:sz w:val="20"/>
                <w:szCs w:val="20"/>
              </w:rPr>
              <w:t>Abstract:</w:t>
            </w:r>
          </w:p>
          <w:p w14:paraId="6D5C7FEB" w14:textId="77777777" w:rsidR="008A477B" w:rsidRPr="001E1C1C" w:rsidRDefault="008A477B" w:rsidP="00654219">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10A45A6E" w14:textId="77777777" w:rsidR="008A477B" w:rsidRPr="001E1C1C" w:rsidRDefault="008A477B" w:rsidP="00654219">
            <w:pPr>
              <w:jc w:val="both"/>
              <w:rPr>
                <w:rFonts w:ascii="Tahoma" w:hAnsi="Tahoma" w:cs="Tahoma"/>
                <w:b/>
                <w:sz w:val="20"/>
                <w:szCs w:val="20"/>
                <w:lang w:val="en-US"/>
              </w:rPr>
            </w:pPr>
            <w:r w:rsidRPr="001E1C1C">
              <w:rPr>
                <w:rFonts w:ascii="Tahoma" w:hAnsi="Tahoma" w:cs="Tahoma"/>
                <w:b/>
                <w:sz w:val="20"/>
                <w:szCs w:val="20"/>
                <w:lang w:val="en-US"/>
              </w:rPr>
              <w:t>2012</w:t>
            </w:r>
          </w:p>
          <w:p w14:paraId="0C2DE257" w14:textId="77777777" w:rsidR="008A477B" w:rsidRPr="001E1C1C" w:rsidRDefault="008A477B" w:rsidP="00654219">
            <w:pPr>
              <w:jc w:val="both"/>
              <w:rPr>
                <w:rFonts w:ascii="Tahoma" w:hAnsi="Tahoma" w:cs="Tahoma"/>
                <w:b/>
                <w:sz w:val="20"/>
                <w:szCs w:val="20"/>
                <w:lang w:val="en-US"/>
              </w:rPr>
            </w:pPr>
            <w:r w:rsidRPr="001E1C1C">
              <w:rPr>
                <w:rFonts w:ascii="Tahoma" w:hAnsi="Tahoma" w:cs="Tahoma"/>
                <w:sz w:val="20"/>
                <w:szCs w:val="20"/>
                <w:lang w:val="en-US" w:eastAsia="fr-BE"/>
              </w:rPr>
              <w:t>The aim of this article is to establish, whether civic</w:t>
            </w:r>
            <w:r w:rsidRPr="001E1C1C">
              <w:rPr>
                <w:rFonts w:ascii="Tahoma" w:hAnsi="Tahoma" w:cs="Tahoma"/>
                <w:sz w:val="20"/>
                <w:szCs w:val="20"/>
                <w:lang w:val="en-US"/>
              </w:rPr>
              <w:t xml:space="preserve"> </w:t>
            </w:r>
            <w:r w:rsidRPr="001E1C1C">
              <w:rPr>
                <w:rFonts w:ascii="Tahoma" w:hAnsi="Tahoma" w:cs="Tahoma"/>
                <w:sz w:val="20"/>
                <w:szCs w:val="20"/>
                <w:lang w:val="en-US" w:eastAsia="fr-BE"/>
              </w:rPr>
              <w:t>organizations, which are becoming increasingly involved in the EU level</w:t>
            </w:r>
            <w:r w:rsidRPr="001E1C1C">
              <w:rPr>
                <w:rFonts w:ascii="Tahoma" w:hAnsi="Tahoma" w:cs="Tahoma"/>
                <w:sz w:val="20"/>
                <w:szCs w:val="20"/>
                <w:lang w:val="en-US"/>
              </w:rPr>
              <w:t xml:space="preserve"> </w:t>
            </w:r>
            <w:r w:rsidRPr="001E1C1C">
              <w:rPr>
                <w:rFonts w:ascii="Tahoma" w:hAnsi="Tahoma" w:cs="Tahoma"/>
                <w:sz w:val="20"/>
                <w:szCs w:val="20"/>
                <w:lang w:val="en-US" w:eastAsia="fr-BE"/>
              </w:rPr>
              <w:t>policy-processes have support form ‘European masses’.</w:t>
            </w:r>
            <w:r>
              <w:rPr>
                <w:rFonts w:ascii="Tahoma" w:hAnsi="Tahoma" w:cs="Tahoma"/>
                <w:sz w:val="20"/>
                <w:szCs w:val="20"/>
                <w:lang w:val="en-US" w:eastAsia="fr-BE"/>
              </w:rPr>
              <w:t xml:space="preserve"> W</w:t>
            </w:r>
            <w:r w:rsidRPr="00404EDE">
              <w:rPr>
                <w:rFonts w:ascii="Tahoma" w:hAnsi="Tahoma" w:cs="Tahoma"/>
                <w:sz w:val="20"/>
                <w:szCs w:val="20"/>
                <w:lang w:val="en-US" w:eastAsia="fr-BE"/>
              </w:rPr>
              <w:t>ith the development of</w:t>
            </w:r>
            <w:r>
              <w:rPr>
                <w:rFonts w:ascii="Tahoma" w:hAnsi="Tahoma" w:cs="Tahoma"/>
                <w:sz w:val="20"/>
                <w:szCs w:val="20"/>
                <w:lang w:val="en-US" w:eastAsia="fr-BE"/>
              </w:rPr>
              <w:t xml:space="preserve"> a society, power-based political participation is not being replaced </w:t>
            </w:r>
            <w:r w:rsidRPr="00404EDE">
              <w:rPr>
                <w:rFonts w:ascii="Tahoma" w:hAnsi="Tahoma" w:cs="Tahoma"/>
                <w:sz w:val="20"/>
                <w:szCs w:val="20"/>
                <w:lang w:val="en-US" w:eastAsia="fr-BE"/>
              </w:rPr>
              <w:t xml:space="preserve">by influence-based </w:t>
            </w:r>
            <w:proofErr w:type="gramStart"/>
            <w:r w:rsidRPr="00404EDE">
              <w:rPr>
                <w:rFonts w:ascii="Tahoma" w:hAnsi="Tahoma" w:cs="Tahoma"/>
                <w:sz w:val="20"/>
                <w:szCs w:val="20"/>
                <w:lang w:val="en-US" w:eastAsia="fr-BE"/>
              </w:rPr>
              <w:t>political  participation</w:t>
            </w:r>
            <w:proofErr w:type="gramEnd"/>
            <w:r w:rsidRPr="00404EDE">
              <w:rPr>
                <w:rFonts w:ascii="Tahoma" w:hAnsi="Tahoma" w:cs="Tahoma"/>
                <w:sz w:val="20"/>
                <w:szCs w:val="20"/>
                <w:lang w:val="en-US" w:eastAsia="fr-BE"/>
              </w:rPr>
              <w:t>.  Instead,</w:t>
            </w:r>
            <w:r>
              <w:rPr>
                <w:rFonts w:ascii="Tahoma" w:hAnsi="Tahoma" w:cs="Tahoma"/>
                <w:sz w:val="20"/>
                <w:szCs w:val="20"/>
                <w:lang w:val="en-US" w:eastAsia="fr-BE"/>
              </w:rPr>
              <w:t xml:space="preserve"> </w:t>
            </w:r>
            <w:r w:rsidRPr="00404EDE">
              <w:rPr>
                <w:rFonts w:ascii="Tahoma" w:hAnsi="Tahoma" w:cs="Tahoma"/>
                <w:sz w:val="20"/>
                <w:szCs w:val="20"/>
                <w:lang w:val="en-US" w:eastAsia="fr-BE"/>
              </w:rPr>
              <w:t>in</w:t>
            </w:r>
            <w:r>
              <w:rPr>
                <w:rFonts w:ascii="Tahoma" w:hAnsi="Tahoma" w:cs="Tahoma"/>
                <w:sz w:val="20"/>
                <w:szCs w:val="20"/>
                <w:lang w:val="en-US" w:eastAsia="fr-BE"/>
              </w:rPr>
              <w:t xml:space="preserve"> </w:t>
            </w:r>
            <w:r w:rsidRPr="00404EDE">
              <w:rPr>
                <w:rFonts w:ascii="Tahoma" w:hAnsi="Tahoma" w:cs="Tahoma"/>
                <w:sz w:val="20"/>
                <w:szCs w:val="20"/>
                <w:lang w:val="en-US" w:eastAsia="fr-BE"/>
              </w:rPr>
              <w:t>developed societies</w:t>
            </w:r>
            <w:r>
              <w:rPr>
                <w:rFonts w:ascii="Tahoma" w:hAnsi="Tahoma" w:cs="Tahoma"/>
                <w:sz w:val="20"/>
                <w:szCs w:val="20"/>
                <w:lang w:val="en-US" w:eastAsia="fr-BE"/>
              </w:rPr>
              <w:t xml:space="preserve">, the number of active citizens </w:t>
            </w:r>
            <w:r w:rsidRPr="00404EDE">
              <w:rPr>
                <w:rFonts w:ascii="Tahoma" w:hAnsi="Tahoma" w:cs="Tahoma"/>
                <w:sz w:val="20"/>
                <w:szCs w:val="20"/>
                <w:lang w:val="en-US" w:eastAsia="fr-BE"/>
              </w:rPr>
              <w:t>increases</w:t>
            </w:r>
            <w:r>
              <w:rPr>
                <w:rFonts w:ascii="Tahoma" w:hAnsi="Tahoma" w:cs="Tahoma"/>
                <w:sz w:val="20"/>
                <w:szCs w:val="20"/>
                <w:lang w:val="en-US" w:eastAsia="fr-BE"/>
              </w:rPr>
              <w:t>.</w:t>
            </w:r>
          </w:p>
        </w:tc>
      </w:tr>
    </w:tbl>
    <w:p w14:paraId="53273480" w14:textId="77777777" w:rsidR="008A477B" w:rsidRDefault="008A477B"/>
    <w:p w14:paraId="2215E539" w14:textId="77777777" w:rsidR="008A477B" w:rsidRDefault="008A477B"/>
    <w:tbl>
      <w:tblPr>
        <w:tblW w:w="9533"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1"/>
        <w:gridCol w:w="2843"/>
        <w:gridCol w:w="4199"/>
      </w:tblGrid>
      <w:tr w:rsidR="008A477B" w:rsidRPr="00904680" w14:paraId="2F0156AC" w14:textId="77777777" w:rsidTr="00654219">
        <w:tc>
          <w:tcPr>
            <w:tcW w:w="9533" w:type="dxa"/>
            <w:gridSpan w:val="3"/>
            <w:tcMar>
              <w:top w:w="0" w:type="dxa"/>
              <w:left w:w="108" w:type="dxa"/>
              <w:bottom w:w="0" w:type="dxa"/>
              <w:right w:w="108" w:type="dxa"/>
            </w:tcMar>
          </w:tcPr>
          <w:p w14:paraId="3D078390"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Model of teaching experiences</w:t>
            </w:r>
          </w:p>
          <w:p w14:paraId="644F0C91" w14:textId="77777777" w:rsidR="008A477B" w:rsidRPr="00904680" w:rsidRDefault="008A477B" w:rsidP="00654219">
            <w:pPr>
              <w:rPr>
                <w:rFonts w:ascii="Tahoma" w:hAnsi="Tahoma" w:cs="Tahoma"/>
                <w:sz w:val="20"/>
                <w:szCs w:val="20"/>
              </w:rPr>
            </w:pPr>
            <w:r w:rsidRPr="00904680">
              <w:rPr>
                <w:rFonts w:ascii="Tahoma" w:hAnsi="Tahoma" w:cs="Tahoma"/>
                <w:sz w:val="20"/>
                <w:szCs w:val="20"/>
              </w:rPr>
              <w:t>Please add a new table for each member of the staff mentioned in the table above (if appropriate).</w:t>
            </w:r>
          </w:p>
          <w:p w14:paraId="47A20E09" w14:textId="77777777" w:rsidR="008A477B" w:rsidRPr="00904680" w:rsidRDefault="008A477B" w:rsidP="00654219">
            <w:pPr>
              <w:ind w:left="-108"/>
              <w:rPr>
                <w:rFonts w:ascii="Tahoma" w:hAnsi="Tahoma" w:cs="Tahoma"/>
                <w:sz w:val="20"/>
                <w:szCs w:val="20"/>
              </w:rPr>
            </w:pPr>
          </w:p>
        </w:tc>
      </w:tr>
      <w:tr w:rsidR="008A477B" w:rsidRPr="00904680" w14:paraId="06038859"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14:paraId="6166D16F"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Name:</w:t>
            </w:r>
          </w:p>
          <w:p w14:paraId="407D7E12" w14:textId="77777777" w:rsidR="008A477B" w:rsidRPr="00904680" w:rsidRDefault="008A477B" w:rsidP="00654219">
            <w:pPr>
              <w:rPr>
                <w:rFonts w:ascii="Tahoma" w:hAnsi="Tahoma" w:cs="Tahoma"/>
                <w:b/>
                <w:sz w:val="20"/>
                <w:szCs w:val="20"/>
              </w:rPr>
            </w:pPr>
          </w:p>
        </w:tc>
        <w:tc>
          <w:tcPr>
            <w:tcW w:w="7042" w:type="dxa"/>
            <w:gridSpan w:val="2"/>
            <w:tcBorders>
              <w:bottom w:val="single" w:sz="4" w:space="0" w:color="auto"/>
            </w:tcBorders>
          </w:tcPr>
          <w:p w14:paraId="295A3DD9" w14:textId="77777777" w:rsidR="008A477B" w:rsidRPr="00904680" w:rsidRDefault="008A477B" w:rsidP="00654219">
            <w:pPr>
              <w:rPr>
                <w:rFonts w:ascii="Tahoma" w:hAnsi="Tahoma" w:cs="Tahoma"/>
                <w:sz w:val="20"/>
                <w:szCs w:val="20"/>
              </w:rPr>
            </w:pPr>
            <w:r>
              <w:rPr>
                <w:rFonts w:ascii="Tahoma" w:hAnsi="Tahoma" w:cs="Tahoma"/>
                <w:sz w:val="20"/>
                <w:szCs w:val="20"/>
              </w:rPr>
              <w:t xml:space="preserve">Prof. dr. </w:t>
            </w:r>
            <w:r w:rsidRPr="00904680">
              <w:rPr>
                <w:rFonts w:ascii="Tahoma" w:hAnsi="Tahoma" w:cs="Tahoma"/>
                <w:sz w:val="20"/>
                <w:szCs w:val="20"/>
              </w:rPr>
              <w:t>Mateja Rek</w:t>
            </w:r>
          </w:p>
        </w:tc>
      </w:tr>
      <w:tr w:rsidR="008A477B" w:rsidRPr="00904680" w14:paraId="007DC970"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14:paraId="509281FE"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Role:</w:t>
            </w:r>
          </w:p>
        </w:tc>
        <w:tc>
          <w:tcPr>
            <w:tcW w:w="2843" w:type="dxa"/>
            <w:tcBorders>
              <w:bottom w:val="single" w:sz="4" w:space="0" w:color="auto"/>
            </w:tcBorders>
            <w:vAlign w:val="center"/>
          </w:tcPr>
          <w:p w14:paraId="1F91C7F0" w14:textId="77777777" w:rsidR="008A477B" w:rsidRPr="00904680" w:rsidRDefault="008A477B" w:rsidP="00654219">
            <w:pPr>
              <w:rPr>
                <w:rFonts w:ascii="Tahoma" w:hAnsi="Tahoma" w:cs="Tahoma"/>
                <w:sz w:val="20"/>
                <w:szCs w:val="20"/>
              </w:rPr>
            </w:pPr>
            <w:r w:rsidRPr="00904680">
              <w:rPr>
                <w:rFonts w:ascii="Tahoma" w:hAnsi="Tahoma" w:cs="Tahoma"/>
                <w:sz w:val="20"/>
                <w:szCs w:val="20"/>
              </w:rPr>
              <w:sym w:font="Wingdings" w:char="F06F"/>
            </w:r>
            <w:r w:rsidRPr="00904680">
              <w:rPr>
                <w:rFonts w:ascii="Tahoma" w:hAnsi="Tahoma" w:cs="Tahoma"/>
                <w:sz w:val="20"/>
                <w:szCs w:val="20"/>
              </w:rPr>
              <w:t xml:space="preserve"> Chair holder</w:t>
            </w:r>
          </w:p>
          <w:p w14:paraId="36B013C9" w14:textId="77777777" w:rsidR="008A477B" w:rsidRPr="00904680" w:rsidRDefault="008A477B"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sidRPr="00904680">
              <w:rPr>
                <w:rFonts w:ascii="Tahoma" w:hAnsi="Tahoma" w:cs="Tahoma"/>
                <w:sz w:val="20"/>
                <w:szCs w:val="20"/>
              </w:rPr>
              <w:t>Academic coordinator</w:t>
            </w:r>
          </w:p>
        </w:tc>
        <w:tc>
          <w:tcPr>
            <w:tcW w:w="4199" w:type="dxa"/>
            <w:tcBorders>
              <w:bottom w:val="single" w:sz="4" w:space="0" w:color="auto"/>
            </w:tcBorders>
            <w:vAlign w:val="center"/>
          </w:tcPr>
          <w:p w14:paraId="1BF3D871" w14:textId="77777777" w:rsidR="008A477B" w:rsidRPr="00904680" w:rsidRDefault="008A477B" w:rsidP="00654219">
            <w:pPr>
              <w:rPr>
                <w:rFonts w:ascii="Tahoma" w:hAnsi="Tahoma" w:cs="Tahoma"/>
                <w:sz w:val="20"/>
                <w:szCs w:val="20"/>
              </w:rPr>
            </w:pPr>
            <w:r w:rsidRPr="00904680">
              <w:rPr>
                <w:rFonts w:ascii="Tahoma" w:hAnsi="Tahoma" w:cs="Tahoma"/>
                <w:sz w:val="20"/>
                <w:szCs w:val="20"/>
              </w:rPr>
              <w:sym w:font="Wingdings" w:char="F06F"/>
            </w:r>
            <w:r w:rsidRPr="00904680">
              <w:rPr>
                <w:rFonts w:ascii="Tahoma" w:hAnsi="Tahoma" w:cs="Tahoma"/>
                <w:sz w:val="20"/>
                <w:szCs w:val="20"/>
              </w:rPr>
              <w:t xml:space="preserve"> Module leader</w:t>
            </w:r>
          </w:p>
          <w:p w14:paraId="74C33965" w14:textId="77777777" w:rsidR="008A477B" w:rsidRPr="00904680" w:rsidRDefault="008A477B" w:rsidP="00654219">
            <w:pPr>
              <w:rPr>
                <w:rFonts w:ascii="Tahoma" w:hAnsi="Tahoma" w:cs="Tahoma"/>
                <w:sz w:val="20"/>
                <w:szCs w:val="20"/>
              </w:rPr>
            </w:pPr>
            <w:r w:rsidRPr="00904680">
              <w:rPr>
                <w:rFonts w:ascii="Tahoma" w:hAnsi="Tahoma" w:cs="Tahoma"/>
                <w:sz w:val="20"/>
                <w:szCs w:val="20"/>
              </w:rPr>
              <w:sym w:font="Wingdings" w:char="F0FE"/>
            </w:r>
            <w:r w:rsidRPr="00904680">
              <w:rPr>
                <w:rFonts w:ascii="Tahoma" w:hAnsi="Tahoma" w:cs="Tahoma"/>
                <w:sz w:val="20"/>
                <w:szCs w:val="20"/>
              </w:rPr>
              <w:t xml:space="preserve"> Member of the teaching staff</w:t>
            </w:r>
          </w:p>
        </w:tc>
      </w:tr>
      <w:tr w:rsidR="008A477B" w:rsidRPr="00904680" w14:paraId="6D93F0F7"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74A576F8"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Title of the teaching course:</w:t>
            </w:r>
          </w:p>
          <w:p w14:paraId="0AD20B86"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14:paraId="3710C343" w14:textId="77777777" w:rsidR="008A477B" w:rsidRPr="00904680" w:rsidRDefault="008A477B" w:rsidP="00654219">
            <w:pPr>
              <w:autoSpaceDE w:val="0"/>
              <w:autoSpaceDN w:val="0"/>
              <w:adjustRightInd w:val="0"/>
              <w:rPr>
                <w:rFonts w:ascii="Tahoma" w:hAnsi="Tahoma" w:cs="Tahoma"/>
                <w:b/>
                <w:sz w:val="20"/>
                <w:szCs w:val="20"/>
                <w:lang w:val="sl-SI" w:eastAsia="fr-BE"/>
              </w:rPr>
            </w:pPr>
            <w:r w:rsidRPr="00904680">
              <w:rPr>
                <w:rFonts w:ascii="Tahoma" w:hAnsi="Tahoma" w:cs="Tahoma"/>
                <w:b/>
                <w:sz w:val="20"/>
                <w:szCs w:val="20"/>
                <w:lang w:val="sl-SI" w:eastAsia="fr-BE"/>
              </w:rPr>
              <w:t>Transnational Civil Society</w:t>
            </w:r>
          </w:p>
          <w:p w14:paraId="191FA1EE" w14:textId="77777777" w:rsidR="008A477B" w:rsidRPr="00904680" w:rsidRDefault="008A477B" w:rsidP="00654219">
            <w:pPr>
              <w:autoSpaceDE w:val="0"/>
              <w:autoSpaceDN w:val="0"/>
              <w:adjustRightInd w:val="0"/>
              <w:rPr>
                <w:rFonts w:ascii="Tahoma" w:hAnsi="Tahoma" w:cs="Tahoma"/>
                <w:b/>
                <w:sz w:val="20"/>
                <w:szCs w:val="20"/>
                <w:lang w:val="sl-SI" w:eastAsia="fr-BE"/>
              </w:rPr>
            </w:pPr>
            <w:r w:rsidRPr="00904680">
              <w:rPr>
                <w:rFonts w:ascii="Tahoma" w:hAnsi="Tahoma" w:cs="Tahoma"/>
                <w:b/>
                <w:sz w:val="20"/>
                <w:szCs w:val="20"/>
                <w:lang w:val="sl-SI" w:eastAsia="fr-BE"/>
              </w:rPr>
              <w:t>2017/18, 2015/16, 2013/14, 2011/12, 2009/10</w:t>
            </w:r>
          </w:p>
        </w:tc>
      </w:tr>
      <w:tr w:rsidR="008A477B" w:rsidRPr="00904680" w14:paraId="05D7F320"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5F9014D6"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Summary of content:</w:t>
            </w:r>
          </w:p>
          <w:p w14:paraId="357C3F2B" w14:textId="77777777" w:rsidR="008A477B" w:rsidRPr="00904680" w:rsidRDefault="008A477B" w:rsidP="00654219">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14:paraId="7A901DE6" w14:textId="77777777" w:rsidR="008A477B" w:rsidRPr="00904680" w:rsidRDefault="008A477B" w:rsidP="00654219">
            <w:pPr>
              <w:jc w:val="both"/>
              <w:rPr>
                <w:rFonts w:ascii="Tahoma" w:hAnsi="Tahoma" w:cs="Tahoma"/>
                <w:sz w:val="20"/>
                <w:szCs w:val="20"/>
              </w:rPr>
            </w:pPr>
            <w:r w:rsidRPr="00904680">
              <w:rPr>
                <w:rFonts w:ascii="Tahoma" w:hAnsi="Tahoma" w:cs="Tahoma"/>
                <w:sz w:val="20"/>
                <w:szCs w:val="20"/>
              </w:rPr>
              <w:t>Elective course at MA level</w:t>
            </w:r>
            <w:r>
              <w:rPr>
                <w:rFonts w:ascii="Tahoma" w:hAnsi="Tahoma" w:cs="Tahoma"/>
                <w:sz w:val="20"/>
                <w:szCs w:val="20"/>
              </w:rPr>
              <w:t xml:space="preserve"> at SASS</w:t>
            </w:r>
            <w:r w:rsidRPr="00904680">
              <w:rPr>
                <w:rFonts w:ascii="Tahoma" w:hAnsi="Tahoma" w:cs="Tahoma"/>
                <w:sz w:val="20"/>
                <w:szCs w:val="20"/>
              </w:rPr>
              <w:t>. Contents includes following topics:  conceptualization of civil society and transnational civil society, historical overview in understanding of civil society, global civil society, civil society and EU, functions of civil society, interest representation, participatory vs. elitist nature of civil society, mechanisms of cooperation and channels of communication with EU institutions and other international institutions, impact of CSOs on policy processes, the importance of networking for civil society sphere, development of the civil society sector in individual states, civil society in the countries of Central and Eastern Europe.</w:t>
            </w:r>
          </w:p>
        </w:tc>
      </w:tr>
      <w:tr w:rsidR="008A477B" w:rsidRPr="00904680" w14:paraId="02F878FE"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4896BBC3"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Title of the teaching course:</w:t>
            </w:r>
          </w:p>
          <w:p w14:paraId="59ADF6F6"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14:paraId="01E83461"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Communication in the Intercultural Environment</w:t>
            </w:r>
          </w:p>
          <w:p w14:paraId="442E2E20" w14:textId="77777777" w:rsidR="008A477B" w:rsidRPr="00904680" w:rsidRDefault="008A477B" w:rsidP="00654219">
            <w:pPr>
              <w:rPr>
                <w:rFonts w:ascii="Tahoma" w:hAnsi="Tahoma" w:cs="Tahoma"/>
                <w:sz w:val="20"/>
                <w:szCs w:val="20"/>
              </w:rPr>
            </w:pPr>
            <w:r w:rsidRPr="00904680">
              <w:rPr>
                <w:rFonts w:ascii="Tahoma" w:hAnsi="Tahoma" w:cs="Tahoma"/>
                <w:sz w:val="20"/>
                <w:szCs w:val="20"/>
              </w:rPr>
              <w:t>Every year 2008/09 – 2018/19</w:t>
            </w:r>
          </w:p>
          <w:p w14:paraId="3AAC6702" w14:textId="77777777" w:rsidR="008A477B" w:rsidRPr="00904680" w:rsidRDefault="008A477B" w:rsidP="00654219">
            <w:pPr>
              <w:rPr>
                <w:rFonts w:ascii="Tahoma" w:hAnsi="Tahoma" w:cs="Tahoma"/>
                <w:sz w:val="20"/>
                <w:szCs w:val="20"/>
              </w:rPr>
            </w:pPr>
          </w:p>
        </w:tc>
      </w:tr>
      <w:tr w:rsidR="008A477B" w:rsidRPr="00904680" w14:paraId="27D30458"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114663C5"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Summary of content:</w:t>
            </w:r>
          </w:p>
          <w:p w14:paraId="546E3896" w14:textId="77777777" w:rsidR="008A477B" w:rsidRPr="00904680" w:rsidRDefault="008A477B" w:rsidP="00654219">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14:paraId="237DAFEE" w14:textId="77777777" w:rsidR="008A477B" w:rsidRPr="00904680" w:rsidRDefault="008A477B" w:rsidP="00654219">
            <w:pPr>
              <w:jc w:val="both"/>
              <w:rPr>
                <w:rFonts w:ascii="Tahoma" w:hAnsi="Tahoma" w:cs="Tahoma"/>
                <w:sz w:val="20"/>
                <w:szCs w:val="20"/>
              </w:rPr>
            </w:pPr>
            <w:r>
              <w:rPr>
                <w:rFonts w:ascii="Tahoma" w:hAnsi="Tahoma" w:cs="Tahoma"/>
                <w:sz w:val="20"/>
                <w:szCs w:val="20"/>
              </w:rPr>
              <w:t xml:space="preserve">Mandatory Course at </w:t>
            </w:r>
            <w:r w:rsidRPr="00904680">
              <w:rPr>
                <w:rFonts w:ascii="Tahoma" w:hAnsi="Tahoma" w:cs="Tahoma"/>
                <w:sz w:val="20"/>
                <w:szCs w:val="20"/>
              </w:rPr>
              <w:t>M</w:t>
            </w:r>
            <w:r>
              <w:rPr>
                <w:rFonts w:ascii="Tahoma" w:hAnsi="Tahoma" w:cs="Tahoma"/>
                <w:sz w:val="20"/>
                <w:szCs w:val="20"/>
              </w:rPr>
              <w:t>A</w:t>
            </w:r>
            <w:r w:rsidRPr="00904680">
              <w:rPr>
                <w:rFonts w:ascii="Tahoma" w:hAnsi="Tahoma" w:cs="Tahoma"/>
                <w:sz w:val="20"/>
                <w:szCs w:val="20"/>
              </w:rPr>
              <w:t xml:space="preserve"> level</w:t>
            </w:r>
            <w:r>
              <w:rPr>
                <w:rFonts w:ascii="Tahoma" w:hAnsi="Tahoma" w:cs="Tahoma"/>
                <w:sz w:val="20"/>
                <w:szCs w:val="20"/>
              </w:rPr>
              <w:t xml:space="preserve"> at SASS</w:t>
            </w:r>
            <w:r w:rsidRPr="00904680">
              <w:rPr>
                <w:rFonts w:ascii="Tahoma" w:hAnsi="Tahoma" w:cs="Tahoma"/>
                <w:sz w:val="20"/>
                <w:szCs w:val="20"/>
              </w:rPr>
              <w:t>. Contents include: Un</w:t>
            </w:r>
            <w:r>
              <w:rPr>
                <w:rFonts w:ascii="Tahoma" w:hAnsi="Tahoma" w:cs="Tahoma"/>
                <w:sz w:val="20"/>
                <w:szCs w:val="20"/>
              </w:rPr>
              <w:t>derstanding culture (cultural di</w:t>
            </w:r>
            <w:r w:rsidRPr="00904680">
              <w:rPr>
                <w:rFonts w:ascii="Tahoma" w:hAnsi="Tahoma" w:cs="Tahoma"/>
                <w:sz w:val="20"/>
                <w:szCs w:val="20"/>
              </w:rPr>
              <w:t xml:space="preserve">mensions, values, norms and behaviour); Intercultural communication: implicit and explicit communication aspects, verbal and nonverbal communication, the importance of appropriate communication methods; Challenges in intercultural communication: the most frequent errors in communication with other cultures, the reasons and possibilities for preventing them; Key skills that enable successful and suitable intercultural communication, different types of communication strategies (cognitive, affective, </w:t>
            </w:r>
            <w:r>
              <w:rPr>
                <w:rFonts w:ascii="Tahoma" w:hAnsi="Tahoma" w:cs="Tahoma"/>
                <w:sz w:val="20"/>
                <w:szCs w:val="20"/>
              </w:rPr>
              <w:t>behaviour</w:t>
            </w:r>
            <w:r w:rsidRPr="00904680">
              <w:rPr>
                <w:rFonts w:ascii="Tahoma" w:hAnsi="Tahoma" w:cs="Tahoma"/>
                <w:sz w:val="20"/>
                <w:szCs w:val="20"/>
              </w:rPr>
              <w:t>al); Examples of skills in intercultural communication: negotiation and marketing in the intercultural environment etc.</w:t>
            </w:r>
          </w:p>
        </w:tc>
      </w:tr>
      <w:tr w:rsidR="008A477B" w:rsidRPr="00904680" w14:paraId="172AF3F7"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655A775D"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Title of the teaching course:</w:t>
            </w:r>
          </w:p>
          <w:p w14:paraId="5AA20AFE"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14:paraId="158C94CF"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Management of Intercultural Differences</w:t>
            </w:r>
          </w:p>
          <w:p w14:paraId="4D357734" w14:textId="77777777" w:rsidR="008A477B" w:rsidRPr="00904680" w:rsidRDefault="008A477B" w:rsidP="00654219">
            <w:pPr>
              <w:rPr>
                <w:rFonts w:ascii="Tahoma" w:hAnsi="Tahoma" w:cs="Tahoma"/>
                <w:sz w:val="20"/>
                <w:szCs w:val="20"/>
              </w:rPr>
            </w:pPr>
            <w:r w:rsidRPr="00904680">
              <w:rPr>
                <w:rFonts w:ascii="Tahoma" w:hAnsi="Tahoma" w:cs="Tahoma"/>
                <w:sz w:val="20"/>
                <w:szCs w:val="20"/>
              </w:rPr>
              <w:t>2017/18, 2018/19</w:t>
            </w:r>
          </w:p>
        </w:tc>
      </w:tr>
      <w:tr w:rsidR="008A477B" w:rsidRPr="00A5550E" w14:paraId="24DC58FF"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65DDF7AF" w14:textId="77777777" w:rsidR="008A477B" w:rsidRPr="00904680" w:rsidRDefault="008A477B" w:rsidP="00654219">
            <w:pPr>
              <w:rPr>
                <w:rFonts w:ascii="Tahoma" w:hAnsi="Tahoma" w:cs="Tahoma"/>
                <w:b/>
                <w:sz w:val="20"/>
                <w:szCs w:val="20"/>
              </w:rPr>
            </w:pPr>
            <w:r w:rsidRPr="00904680">
              <w:rPr>
                <w:rFonts w:ascii="Tahoma" w:hAnsi="Tahoma" w:cs="Tahoma"/>
                <w:b/>
                <w:sz w:val="20"/>
                <w:szCs w:val="20"/>
              </w:rPr>
              <w:t>Summary of content:</w:t>
            </w:r>
          </w:p>
          <w:p w14:paraId="0F73F42E" w14:textId="77777777" w:rsidR="008A477B" w:rsidRPr="00904680" w:rsidRDefault="008A477B" w:rsidP="00654219">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14:paraId="6E6B48FF" w14:textId="77777777" w:rsidR="008A477B" w:rsidRPr="00904680" w:rsidRDefault="008A477B" w:rsidP="00654219">
            <w:pPr>
              <w:jc w:val="both"/>
              <w:rPr>
                <w:rFonts w:ascii="Tahoma" w:hAnsi="Tahoma" w:cs="Tahoma"/>
                <w:sz w:val="20"/>
                <w:szCs w:val="20"/>
              </w:rPr>
            </w:pPr>
            <w:r>
              <w:rPr>
                <w:rFonts w:ascii="Tahoma" w:hAnsi="Tahoma" w:cs="Tahoma"/>
                <w:sz w:val="20"/>
                <w:szCs w:val="20"/>
              </w:rPr>
              <w:t xml:space="preserve">Mandatory Course at </w:t>
            </w:r>
            <w:r w:rsidRPr="00904680">
              <w:rPr>
                <w:rFonts w:ascii="Tahoma" w:hAnsi="Tahoma" w:cs="Tahoma"/>
                <w:sz w:val="20"/>
                <w:szCs w:val="20"/>
              </w:rPr>
              <w:t>M</w:t>
            </w:r>
            <w:r>
              <w:rPr>
                <w:rFonts w:ascii="Tahoma" w:hAnsi="Tahoma" w:cs="Tahoma"/>
                <w:sz w:val="20"/>
                <w:szCs w:val="20"/>
              </w:rPr>
              <w:t>A</w:t>
            </w:r>
            <w:r w:rsidRPr="00904680">
              <w:rPr>
                <w:rFonts w:ascii="Tahoma" w:hAnsi="Tahoma" w:cs="Tahoma"/>
                <w:sz w:val="20"/>
                <w:szCs w:val="20"/>
              </w:rPr>
              <w:t xml:space="preserve"> level</w:t>
            </w:r>
            <w:r>
              <w:rPr>
                <w:rFonts w:ascii="Tahoma" w:hAnsi="Tahoma" w:cs="Tahoma"/>
                <w:sz w:val="20"/>
                <w:szCs w:val="20"/>
              </w:rPr>
              <w:t xml:space="preserve"> at SASS</w:t>
            </w:r>
            <w:r w:rsidRPr="00904680">
              <w:rPr>
                <w:rFonts w:ascii="Tahoma" w:hAnsi="Tahoma" w:cs="Tahoma"/>
                <w:sz w:val="20"/>
                <w:szCs w:val="20"/>
              </w:rPr>
              <w:t xml:space="preserve">. Contents include: Introduction to management of cultural differences, purpose, objectives and course content and study methods and techniques; Deepening the essence of the phenomenon of corporate culture and morality as predictors of organization’s </w:t>
            </w:r>
            <w:r>
              <w:rPr>
                <w:rFonts w:ascii="Tahoma" w:hAnsi="Tahoma" w:cs="Tahoma"/>
                <w:sz w:val="20"/>
                <w:szCs w:val="20"/>
              </w:rPr>
              <w:t>behaviour</w:t>
            </w:r>
            <w:r w:rsidRPr="00904680">
              <w:rPr>
                <w:rFonts w:ascii="Tahoma" w:hAnsi="Tahoma" w:cs="Tahoma"/>
                <w:sz w:val="20"/>
                <w:szCs w:val="20"/>
              </w:rPr>
              <w:t xml:space="preserve"> in a globalized economy, especially Europe; Cultural differences, stereotypes (clichés), prejudices, opinions and observations as a source of potential disputes and conflict within the organization - methods and techniques of cultural conflict prevention; Models for effective management of intercultural communication in a multicultural and/or international business world and the internal environment of the organization; Practical training in the use of methods, techniques and strategies for the prevention and resolution of conflicts: Euro-model; Simulations of cases: method of </w:t>
            </w:r>
            <w:r w:rsidRPr="00404EDE">
              <w:rPr>
                <w:rFonts w:ascii="Tahoma" w:hAnsi="Tahoma" w:cs="Tahoma"/>
                <w:sz w:val="20"/>
                <w:szCs w:val="20"/>
              </w:rPr>
              <w:t>détente</w:t>
            </w:r>
            <w:r w:rsidRPr="00904680">
              <w:rPr>
                <w:rFonts w:ascii="Tahoma" w:hAnsi="Tahoma" w:cs="Tahoma"/>
                <w:sz w:val="20"/>
                <w:szCs w:val="20"/>
              </w:rPr>
              <w:t>.</w:t>
            </w:r>
          </w:p>
        </w:tc>
      </w:tr>
    </w:tbl>
    <w:p w14:paraId="344EF9F1" w14:textId="77777777" w:rsidR="008A477B" w:rsidRDefault="008A477B"/>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8A477B" w:rsidRPr="00E67420" w14:paraId="64CE07DF" w14:textId="77777777" w:rsidTr="00654219">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54D75B15" w14:textId="77777777" w:rsidR="008A477B" w:rsidRPr="00E67420" w:rsidRDefault="008A477B" w:rsidP="00654219">
            <w:pPr>
              <w:spacing w:before="120"/>
              <w:ind w:left="432" w:hanging="432"/>
              <w:rPr>
                <w:rFonts w:ascii="Arial Narrow" w:hAnsi="Arial Narrow" w:cs="Arial"/>
                <w:b/>
                <w:sz w:val="20"/>
              </w:rPr>
            </w:pPr>
            <w:r w:rsidRPr="00E67420">
              <w:rPr>
                <w:rFonts w:ascii="Arial Narrow" w:hAnsi="Arial Narrow" w:cs="Arial"/>
                <w:b/>
                <w:sz w:val="20"/>
              </w:rPr>
              <w:t>PERSON RESPONSIBLE FOR THE P</w:t>
            </w:r>
            <w:r>
              <w:rPr>
                <w:rFonts w:ascii="Arial Narrow" w:hAnsi="Arial Narrow" w:cs="Arial"/>
                <w:b/>
                <w:sz w:val="20"/>
              </w:rPr>
              <w:t>ROPOSED ACTIVITY (member of Advisor</w:t>
            </w:r>
            <w:r w:rsidRPr="00E67420">
              <w:rPr>
                <w:rFonts w:ascii="Arial Narrow" w:hAnsi="Arial Narrow" w:cs="Arial"/>
                <w:b/>
                <w:sz w:val="20"/>
              </w:rPr>
              <w:t>y board</w:t>
            </w:r>
            <w:r>
              <w:rPr>
                <w:rFonts w:ascii="Arial Narrow" w:hAnsi="Arial Narrow" w:cs="Arial"/>
                <w:b/>
                <w:sz w:val="20"/>
              </w:rPr>
              <w:t xml:space="preserve"> and teaching staff</w:t>
            </w:r>
            <w:r w:rsidRPr="00E67420">
              <w:rPr>
                <w:rFonts w:ascii="Arial Narrow" w:hAnsi="Arial Narrow" w:cs="Arial"/>
                <w:b/>
                <w:sz w:val="20"/>
              </w:rPr>
              <w:t>)</w:t>
            </w:r>
          </w:p>
        </w:tc>
      </w:tr>
      <w:tr w:rsidR="008A477B" w:rsidRPr="00E67420" w14:paraId="6D287A5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F10EEA5" w14:textId="77777777" w:rsidR="008A477B" w:rsidRPr="00E67420" w:rsidRDefault="008A477B" w:rsidP="00654219">
            <w:pPr>
              <w:rPr>
                <w:rFonts w:ascii="Arial Narrow" w:hAnsi="Arial Narrow"/>
                <w:b/>
                <w:sz w:val="20"/>
              </w:rPr>
            </w:pPr>
            <w:r w:rsidRPr="00E67420">
              <w:rPr>
                <w:rFonts w:ascii="Arial Narrow" w:hAnsi="Arial Narrow"/>
                <w:b/>
                <w:sz w:val="20"/>
              </w:rPr>
              <w:t>Title</w:t>
            </w:r>
            <w:r w:rsidRPr="00E67420">
              <w:rPr>
                <w:rFonts w:ascii="Arial Narrow" w:hAnsi="Arial Narrow"/>
                <w:b/>
                <w:bCs/>
                <w:sz w:val="20"/>
              </w:rPr>
              <w:t xml:space="preserve">  </w:t>
            </w:r>
          </w:p>
        </w:tc>
        <w:tc>
          <w:tcPr>
            <w:tcW w:w="1591" w:type="dxa"/>
            <w:gridSpan w:val="2"/>
          </w:tcPr>
          <w:p w14:paraId="57A01AB7" w14:textId="77777777" w:rsidR="008A477B" w:rsidRPr="00E67420" w:rsidRDefault="008A477B" w:rsidP="00654219">
            <w:pPr>
              <w:ind w:firstLine="708"/>
              <w:rPr>
                <w:rFonts w:ascii="Arial Narrow" w:hAnsi="Arial Narrow"/>
                <w:sz w:val="20"/>
              </w:rPr>
            </w:pPr>
            <w:r w:rsidRPr="00E67420">
              <w:rPr>
                <w:rFonts w:ascii="Arial Narrow" w:hAnsi="Arial Narrow"/>
                <w:sz w:val="20"/>
              </w:rPr>
              <w:t>PhD</w:t>
            </w:r>
          </w:p>
        </w:tc>
        <w:tc>
          <w:tcPr>
            <w:tcW w:w="1237" w:type="dxa"/>
            <w:gridSpan w:val="2"/>
          </w:tcPr>
          <w:p w14:paraId="342DB21A" w14:textId="77777777" w:rsidR="008A477B" w:rsidRPr="00E67420" w:rsidRDefault="008A477B" w:rsidP="00654219">
            <w:pPr>
              <w:rPr>
                <w:rFonts w:ascii="Arial Narrow" w:hAnsi="Arial Narrow"/>
                <w:b/>
                <w:sz w:val="20"/>
              </w:rPr>
            </w:pPr>
            <w:r w:rsidRPr="00E67420">
              <w:rPr>
                <w:rFonts w:ascii="Arial Narrow" w:hAnsi="Arial Narrow"/>
                <w:sz w:val="20"/>
              </w:rPr>
              <w:t xml:space="preserve"> </w:t>
            </w:r>
            <w:r w:rsidRPr="00E67420">
              <w:rPr>
                <w:rFonts w:ascii="Arial Narrow" w:hAnsi="Arial Narrow"/>
                <w:b/>
                <w:sz w:val="20"/>
              </w:rPr>
              <w:t>First name</w:t>
            </w:r>
          </w:p>
        </w:tc>
        <w:tc>
          <w:tcPr>
            <w:tcW w:w="4392" w:type="dxa"/>
            <w:gridSpan w:val="3"/>
          </w:tcPr>
          <w:p w14:paraId="58165E32" w14:textId="77777777" w:rsidR="008A477B" w:rsidRPr="00E67420" w:rsidRDefault="008A477B" w:rsidP="00654219">
            <w:pPr>
              <w:ind w:left="72"/>
              <w:rPr>
                <w:rFonts w:ascii="Arial Narrow" w:hAnsi="Arial Narrow"/>
                <w:sz w:val="20"/>
              </w:rPr>
            </w:pPr>
            <w:r w:rsidRPr="00E67420">
              <w:rPr>
                <w:rFonts w:ascii="Arial Narrow" w:hAnsi="Arial Narrow"/>
                <w:sz w:val="20"/>
              </w:rPr>
              <w:t>Mateja</w:t>
            </w:r>
          </w:p>
        </w:tc>
      </w:tr>
      <w:tr w:rsidR="008A477B" w:rsidRPr="00E67420" w14:paraId="0B32C55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4E9E45F" w14:textId="77777777" w:rsidR="008A477B" w:rsidRPr="00E67420" w:rsidRDefault="008A477B" w:rsidP="00654219">
            <w:pPr>
              <w:rPr>
                <w:rFonts w:ascii="Arial Narrow" w:hAnsi="Arial Narrow"/>
                <w:b/>
                <w:sz w:val="20"/>
              </w:rPr>
            </w:pPr>
            <w:r w:rsidRPr="00E67420">
              <w:rPr>
                <w:rFonts w:ascii="Arial Narrow" w:hAnsi="Arial Narrow"/>
                <w:b/>
                <w:bCs/>
                <w:sz w:val="20"/>
              </w:rPr>
              <w:t>Surname</w:t>
            </w:r>
          </w:p>
        </w:tc>
        <w:tc>
          <w:tcPr>
            <w:tcW w:w="3885" w:type="dxa"/>
            <w:gridSpan w:val="6"/>
          </w:tcPr>
          <w:p w14:paraId="5BEAF417" w14:textId="77777777" w:rsidR="008A477B" w:rsidRPr="00E67420" w:rsidRDefault="008A477B" w:rsidP="00654219">
            <w:pPr>
              <w:ind w:left="200"/>
              <w:rPr>
                <w:rFonts w:ascii="Arial Narrow" w:hAnsi="Arial Narrow"/>
                <w:sz w:val="20"/>
              </w:rPr>
            </w:pPr>
            <w:r w:rsidRPr="00E67420">
              <w:rPr>
                <w:rFonts w:ascii="Arial Narrow" w:hAnsi="Arial Narrow"/>
                <w:sz w:val="20"/>
              </w:rPr>
              <w:t>Rek</w:t>
            </w:r>
          </w:p>
        </w:tc>
        <w:tc>
          <w:tcPr>
            <w:tcW w:w="3335" w:type="dxa"/>
          </w:tcPr>
          <w:p w14:paraId="5FA2FF8E" w14:textId="77777777" w:rsidR="008A477B" w:rsidRPr="00E67420" w:rsidRDefault="008A477B" w:rsidP="00654219">
            <w:pPr>
              <w:rPr>
                <w:rFonts w:ascii="Arial Narrow" w:hAnsi="Arial Narrow"/>
                <w:sz w:val="20"/>
              </w:rPr>
            </w:pPr>
            <w:r w:rsidRPr="00E67420">
              <w:rPr>
                <w:rFonts w:ascii="Arial Narrow" w:hAnsi="Arial Narrow"/>
                <w:sz w:val="20"/>
              </w:rPr>
              <w:t xml:space="preserve"> </w:t>
            </w:r>
            <w:r w:rsidRPr="00E67420">
              <w:rPr>
                <w:rFonts w:ascii="Arial Narrow" w:hAnsi="Arial Narrow"/>
                <w:i/>
                <w:sz w:val="20"/>
              </w:rPr>
              <w:t xml:space="preserve">Mandatory       </w:t>
            </w:r>
            <w:r w:rsidRPr="00E67420">
              <w:rPr>
                <w:rFonts w:ascii="Arial Narrow" w:hAnsi="Arial Narrow"/>
                <w:sz w:val="20"/>
              </w:rPr>
              <w:sym w:font="Wingdings" w:char="F06F"/>
            </w:r>
            <w:r w:rsidRPr="00E67420">
              <w:rPr>
                <w:rFonts w:ascii="Arial Narrow" w:hAnsi="Arial Narrow"/>
                <w:sz w:val="20"/>
              </w:rPr>
              <w:t xml:space="preserve"> Male  </w:t>
            </w:r>
            <w:r w:rsidRPr="00E67420">
              <w:rPr>
                <w:rFonts w:ascii="Arial Narrow" w:hAnsi="Arial Narrow"/>
                <w:sz w:val="20"/>
              </w:rPr>
              <w:sym w:font="Wingdings" w:char="F078"/>
            </w:r>
            <w:r w:rsidRPr="00E67420">
              <w:rPr>
                <w:rFonts w:ascii="Arial Narrow" w:hAnsi="Arial Narrow"/>
                <w:sz w:val="20"/>
              </w:rPr>
              <w:t xml:space="preserve"> Female</w:t>
            </w:r>
          </w:p>
        </w:tc>
      </w:tr>
      <w:tr w:rsidR="008A477B" w:rsidRPr="00E67420" w14:paraId="610AFC2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5C8D9B8" w14:textId="77777777" w:rsidR="008A477B" w:rsidRPr="00E67420" w:rsidRDefault="008A477B" w:rsidP="00654219">
            <w:pPr>
              <w:rPr>
                <w:rFonts w:ascii="Arial Narrow" w:hAnsi="Arial Narrow"/>
                <w:sz w:val="20"/>
              </w:rPr>
            </w:pPr>
            <w:r w:rsidRPr="00E67420">
              <w:rPr>
                <w:rFonts w:ascii="Arial Narrow" w:hAnsi="Arial Narrow"/>
                <w:b/>
                <w:bCs/>
                <w:sz w:val="20"/>
              </w:rPr>
              <w:t xml:space="preserve">Department </w:t>
            </w:r>
          </w:p>
        </w:tc>
        <w:tc>
          <w:tcPr>
            <w:tcW w:w="7220" w:type="dxa"/>
            <w:gridSpan w:val="7"/>
          </w:tcPr>
          <w:p w14:paraId="75553624" w14:textId="77777777" w:rsidR="008A477B" w:rsidRPr="00E67420" w:rsidRDefault="008A477B" w:rsidP="00654219">
            <w:pPr>
              <w:ind w:left="200"/>
              <w:rPr>
                <w:rFonts w:ascii="Arial Narrow" w:hAnsi="Arial Narrow"/>
                <w:sz w:val="20"/>
              </w:rPr>
            </w:pPr>
            <w:r w:rsidRPr="00E67420">
              <w:rPr>
                <w:rFonts w:ascii="Arial Narrow" w:hAnsi="Arial Narrow" w:cs="Tahoma"/>
                <w:sz w:val="20"/>
                <w:szCs w:val="20"/>
              </w:rPr>
              <w:t>Department of Applied Social Studies</w:t>
            </w:r>
          </w:p>
        </w:tc>
      </w:tr>
      <w:tr w:rsidR="008A477B" w:rsidRPr="00E67420" w14:paraId="30FAC8E5"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D789F1C" w14:textId="77777777" w:rsidR="008A477B" w:rsidRPr="00E67420" w:rsidRDefault="008A477B" w:rsidP="00654219">
            <w:pPr>
              <w:rPr>
                <w:rFonts w:ascii="Arial Narrow" w:hAnsi="Arial Narrow"/>
                <w:sz w:val="20"/>
              </w:rPr>
            </w:pPr>
            <w:r w:rsidRPr="00E67420">
              <w:rPr>
                <w:rFonts w:ascii="Arial Narrow" w:hAnsi="Arial Narrow"/>
                <w:b/>
                <w:bCs/>
                <w:sz w:val="20"/>
              </w:rPr>
              <w:t>Position/Grade/Category</w:t>
            </w:r>
          </w:p>
        </w:tc>
        <w:tc>
          <w:tcPr>
            <w:tcW w:w="7220" w:type="dxa"/>
            <w:gridSpan w:val="7"/>
          </w:tcPr>
          <w:p w14:paraId="177CFCCB" w14:textId="77777777" w:rsidR="008A477B" w:rsidRPr="00E67420" w:rsidRDefault="008A477B" w:rsidP="00654219">
            <w:pPr>
              <w:ind w:left="200"/>
              <w:rPr>
                <w:rFonts w:ascii="Arial Narrow" w:hAnsi="Arial Narrow"/>
                <w:sz w:val="20"/>
              </w:rPr>
            </w:pPr>
            <w:r w:rsidRPr="00E67420">
              <w:rPr>
                <w:rFonts w:ascii="Arial Narrow" w:hAnsi="Arial Narrow"/>
                <w:sz w:val="20"/>
              </w:rPr>
              <w:t>Full Professor</w:t>
            </w:r>
          </w:p>
        </w:tc>
      </w:tr>
      <w:tr w:rsidR="008A477B" w:rsidRPr="00E67420" w14:paraId="13164DA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1FF9C82B" w14:textId="77777777" w:rsidR="008A477B" w:rsidRPr="00E67420" w:rsidRDefault="008A477B" w:rsidP="00654219">
            <w:pPr>
              <w:pStyle w:val="tabletext"/>
              <w:spacing w:before="0" w:beforeAutospacing="0" w:after="0" w:afterAutospacing="0"/>
              <w:rPr>
                <w:rFonts w:ascii="Arial Narrow" w:hAnsi="Arial Narrow"/>
                <w:b/>
                <w:bCs/>
                <w:sz w:val="20"/>
                <w:szCs w:val="20"/>
              </w:rPr>
            </w:pPr>
            <w:r w:rsidRPr="00E67420">
              <w:rPr>
                <w:rFonts w:ascii="Arial Narrow" w:hAnsi="Arial Narrow"/>
                <w:b/>
                <w:bCs/>
                <w:sz w:val="20"/>
                <w:szCs w:val="20"/>
              </w:rPr>
              <w:t>PhD Title</w:t>
            </w:r>
          </w:p>
        </w:tc>
        <w:tc>
          <w:tcPr>
            <w:tcW w:w="1591" w:type="dxa"/>
            <w:gridSpan w:val="2"/>
            <w:tcMar>
              <w:top w:w="0" w:type="dxa"/>
              <w:left w:w="108" w:type="dxa"/>
              <w:bottom w:w="0" w:type="dxa"/>
              <w:right w:w="108" w:type="dxa"/>
            </w:tcMar>
          </w:tcPr>
          <w:p w14:paraId="4C80DE54" w14:textId="77777777" w:rsidR="008A477B" w:rsidRPr="00E67420" w:rsidRDefault="008A477B" w:rsidP="00654219">
            <w:pPr>
              <w:spacing w:before="60"/>
              <w:rPr>
                <w:rFonts w:ascii="Arial Narrow" w:hAnsi="Arial Narrow"/>
                <w:sz w:val="20"/>
              </w:rPr>
            </w:pPr>
            <w:r w:rsidRPr="00E67420">
              <w:rPr>
                <w:rFonts w:ascii="Arial Narrow" w:hAnsi="Arial Narrow"/>
                <w:sz w:val="20"/>
              </w:rPr>
              <w:sym w:font="Wingdings" w:char="F078"/>
            </w:r>
            <w:r w:rsidRPr="00E67420">
              <w:rPr>
                <w:rFonts w:ascii="Arial Narrow" w:hAnsi="Arial Narrow"/>
                <w:sz w:val="20"/>
              </w:rPr>
              <w:t xml:space="preserve"> Yes</w:t>
            </w:r>
          </w:p>
          <w:p w14:paraId="06DE2C03" w14:textId="77777777" w:rsidR="008A477B" w:rsidRPr="00E67420" w:rsidRDefault="008A477B" w:rsidP="00654219">
            <w:pPr>
              <w:rPr>
                <w:rFonts w:ascii="Arial Narrow" w:hAnsi="Arial Narrow"/>
                <w:sz w:val="20"/>
              </w:rPr>
            </w:pPr>
            <w:r w:rsidRPr="00E67420">
              <w:rPr>
                <w:rFonts w:ascii="Arial Narrow" w:hAnsi="Arial Narrow"/>
                <w:sz w:val="20"/>
              </w:rPr>
              <w:sym w:font="Wingdings" w:char="F06F"/>
            </w:r>
            <w:r w:rsidRPr="00E67420">
              <w:rPr>
                <w:rFonts w:ascii="Arial Narrow" w:hAnsi="Arial Narrow"/>
                <w:sz w:val="20"/>
              </w:rPr>
              <w:t xml:space="preserve"> No</w:t>
            </w:r>
          </w:p>
        </w:tc>
        <w:tc>
          <w:tcPr>
            <w:tcW w:w="2209" w:type="dxa"/>
            <w:gridSpan w:val="3"/>
          </w:tcPr>
          <w:p w14:paraId="144B2D5C" w14:textId="77777777" w:rsidR="008A477B" w:rsidRPr="00E67420" w:rsidRDefault="008A477B" w:rsidP="00654219">
            <w:pPr>
              <w:ind w:left="49"/>
              <w:rPr>
                <w:rFonts w:ascii="Arial Narrow" w:hAnsi="Arial Narrow"/>
                <w:sz w:val="20"/>
              </w:rPr>
            </w:pPr>
            <w:r w:rsidRPr="00E67420">
              <w:rPr>
                <w:rFonts w:ascii="Arial Narrow" w:hAnsi="Arial Narrow"/>
                <w:b/>
                <w:bCs/>
                <w:sz w:val="20"/>
              </w:rPr>
              <w:t>Accredited to supervise doctoral theses?</w:t>
            </w:r>
          </w:p>
        </w:tc>
        <w:tc>
          <w:tcPr>
            <w:tcW w:w="3420" w:type="dxa"/>
            <w:gridSpan w:val="2"/>
          </w:tcPr>
          <w:p w14:paraId="2317D3BA" w14:textId="77777777" w:rsidR="008A477B" w:rsidRPr="00E67420" w:rsidRDefault="008A477B" w:rsidP="00654219">
            <w:pPr>
              <w:spacing w:before="60"/>
              <w:rPr>
                <w:rFonts w:ascii="Arial Narrow" w:hAnsi="Arial Narrow"/>
                <w:sz w:val="20"/>
              </w:rPr>
            </w:pPr>
            <w:r w:rsidRPr="00E67420">
              <w:rPr>
                <w:rFonts w:ascii="Arial Narrow" w:hAnsi="Arial Narrow"/>
                <w:sz w:val="20"/>
              </w:rPr>
              <w:t xml:space="preserve">  </w:t>
            </w:r>
            <w:r w:rsidRPr="00E67420">
              <w:rPr>
                <w:rFonts w:ascii="Arial Narrow" w:hAnsi="Arial Narrow"/>
                <w:sz w:val="20"/>
              </w:rPr>
              <w:sym w:font="Wingdings" w:char="F078"/>
            </w:r>
            <w:r w:rsidRPr="00E67420">
              <w:rPr>
                <w:rFonts w:ascii="Arial Narrow" w:hAnsi="Arial Narrow"/>
                <w:sz w:val="20"/>
              </w:rPr>
              <w:t xml:space="preserve"> Yes</w:t>
            </w:r>
          </w:p>
          <w:p w14:paraId="64224DFA" w14:textId="77777777" w:rsidR="008A477B" w:rsidRPr="00E67420" w:rsidRDefault="008A477B" w:rsidP="00654219">
            <w:pPr>
              <w:rPr>
                <w:rFonts w:ascii="Arial Narrow" w:hAnsi="Arial Narrow"/>
                <w:sz w:val="20"/>
              </w:rPr>
            </w:pPr>
            <w:r w:rsidRPr="00E67420">
              <w:rPr>
                <w:rFonts w:ascii="Arial Narrow" w:hAnsi="Arial Narrow"/>
                <w:sz w:val="20"/>
              </w:rPr>
              <w:t xml:space="preserve">  </w:t>
            </w:r>
            <w:r w:rsidRPr="00E67420">
              <w:rPr>
                <w:rFonts w:ascii="Arial Narrow" w:hAnsi="Arial Narrow"/>
                <w:sz w:val="20"/>
              </w:rPr>
              <w:sym w:font="Wingdings" w:char="F06F"/>
            </w:r>
            <w:r w:rsidRPr="00E67420">
              <w:rPr>
                <w:rFonts w:ascii="Arial Narrow" w:hAnsi="Arial Narrow"/>
                <w:sz w:val="20"/>
              </w:rPr>
              <w:t xml:space="preserve"> No</w:t>
            </w:r>
          </w:p>
        </w:tc>
      </w:tr>
      <w:tr w:rsidR="008A477B" w:rsidRPr="00E67420" w14:paraId="70404EA5"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9AD0336" w14:textId="77777777" w:rsidR="008A477B" w:rsidRPr="00E67420" w:rsidRDefault="008A477B" w:rsidP="00654219">
            <w:pPr>
              <w:pStyle w:val="tabletext"/>
              <w:spacing w:before="0" w:beforeAutospacing="0" w:after="0" w:afterAutospacing="0"/>
              <w:rPr>
                <w:rFonts w:ascii="Arial Narrow" w:hAnsi="Arial Narrow"/>
                <w:sz w:val="20"/>
                <w:szCs w:val="20"/>
              </w:rPr>
            </w:pPr>
            <w:r w:rsidRPr="00E67420">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14:paraId="5D6113C5" w14:textId="77777777" w:rsidR="008A477B" w:rsidRPr="00E67420" w:rsidRDefault="008A477B" w:rsidP="00654219">
            <w:pPr>
              <w:rPr>
                <w:rFonts w:ascii="Arial Narrow" w:hAnsi="Arial Narrow"/>
                <w:sz w:val="20"/>
                <w:szCs w:val="20"/>
              </w:rPr>
            </w:pPr>
            <w:r w:rsidRPr="00E67420">
              <w:rPr>
                <w:rFonts w:ascii="Arial Narrow" w:hAnsi="Arial Narrow"/>
                <w:sz w:val="20"/>
                <w:szCs w:val="20"/>
              </w:rPr>
              <w:t>Ogrinova 29, Lavrica</w:t>
            </w:r>
          </w:p>
        </w:tc>
      </w:tr>
      <w:tr w:rsidR="008A477B" w:rsidRPr="00E67420" w14:paraId="4978ACE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E16073A" w14:textId="77777777" w:rsidR="008A477B" w:rsidRPr="00E67420" w:rsidRDefault="008A477B" w:rsidP="00654219">
            <w:pPr>
              <w:rPr>
                <w:rFonts w:ascii="Arial Narrow" w:hAnsi="Arial Narrow"/>
                <w:sz w:val="20"/>
                <w:szCs w:val="20"/>
              </w:rPr>
            </w:pPr>
            <w:r w:rsidRPr="00E67420">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14:paraId="5E201C80" w14:textId="77777777" w:rsidR="008A477B" w:rsidRPr="00E67420" w:rsidRDefault="008A477B" w:rsidP="00654219">
            <w:pPr>
              <w:rPr>
                <w:rFonts w:ascii="Arial Narrow" w:hAnsi="Arial Narrow"/>
                <w:sz w:val="20"/>
                <w:szCs w:val="20"/>
              </w:rPr>
            </w:pPr>
            <w:r w:rsidRPr="00E67420">
              <w:rPr>
                <w:rFonts w:ascii="Arial Narrow" w:hAnsi="Arial Narrow"/>
                <w:sz w:val="20"/>
                <w:szCs w:val="20"/>
              </w:rPr>
              <w:t> 1291</w:t>
            </w:r>
          </w:p>
        </w:tc>
        <w:tc>
          <w:tcPr>
            <w:tcW w:w="612" w:type="dxa"/>
            <w:shd w:val="clear" w:color="auto" w:fill="auto"/>
          </w:tcPr>
          <w:p w14:paraId="10F25204" w14:textId="77777777" w:rsidR="008A477B" w:rsidRPr="00E67420" w:rsidRDefault="008A477B" w:rsidP="00654219">
            <w:pPr>
              <w:rPr>
                <w:rFonts w:ascii="Arial Narrow" w:hAnsi="Arial Narrow"/>
                <w:b/>
                <w:sz w:val="20"/>
                <w:szCs w:val="20"/>
              </w:rPr>
            </w:pPr>
            <w:r w:rsidRPr="00E67420">
              <w:rPr>
                <w:rFonts w:ascii="Arial Narrow" w:hAnsi="Arial Narrow"/>
                <w:b/>
                <w:sz w:val="20"/>
                <w:szCs w:val="20"/>
              </w:rPr>
              <w:t xml:space="preserve">  City</w:t>
            </w:r>
          </w:p>
        </w:tc>
        <w:tc>
          <w:tcPr>
            <w:tcW w:w="5629" w:type="dxa"/>
            <w:gridSpan w:val="5"/>
            <w:shd w:val="clear" w:color="auto" w:fill="auto"/>
          </w:tcPr>
          <w:p w14:paraId="3B410C11" w14:textId="77777777" w:rsidR="008A477B" w:rsidRPr="00E67420" w:rsidRDefault="008A477B" w:rsidP="00654219">
            <w:pPr>
              <w:rPr>
                <w:rFonts w:ascii="Arial Narrow" w:hAnsi="Arial Narrow"/>
                <w:sz w:val="20"/>
                <w:szCs w:val="20"/>
              </w:rPr>
            </w:pPr>
            <w:r w:rsidRPr="00E67420">
              <w:rPr>
                <w:rFonts w:ascii="Arial Narrow" w:hAnsi="Arial Narrow"/>
                <w:sz w:val="20"/>
                <w:szCs w:val="20"/>
              </w:rPr>
              <w:t> Škofljica</w:t>
            </w:r>
          </w:p>
        </w:tc>
      </w:tr>
      <w:tr w:rsidR="008A477B" w:rsidRPr="00E67420" w14:paraId="1457CC80"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58D4999" w14:textId="77777777" w:rsidR="008A477B" w:rsidRPr="00E67420" w:rsidRDefault="008A477B" w:rsidP="00654219">
            <w:pPr>
              <w:rPr>
                <w:rFonts w:ascii="Arial Narrow" w:hAnsi="Arial Narrow"/>
                <w:b/>
                <w:bCs/>
                <w:sz w:val="20"/>
                <w:szCs w:val="20"/>
              </w:rPr>
            </w:pPr>
            <w:r w:rsidRPr="00E67420">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14:paraId="084D30DA" w14:textId="77777777" w:rsidR="008A477B" w:rsidRPr="00E67420" w:rsidRDefault="008A477B" w:rsidP="00654219">
            <w:pPr>
              <w:rPr>
                <w:rFonts w:ascii="Arial Narrow" w:hAnsi="Arial Narrow"/>
                <w:sz w:val="20"/>
                <w:szCs w:val="20"/>
              </w:rPr>
            </w:pPr>
            <w:r w:rsidRPr="00E67420">
              <w:rPr>
                <w:rFonts w:ascii="Arial Narrow" w:hAnsi="Arial Narrow"/>
                <w:sz w:val="20"/>
                <w:szCs w:val="20"/>
              </w:rPr>
              <w:t>Slovenia</w:t>
            </w:r>
          </w:p>
        </w:tc>
      </w:tr>
      <w:tr w:rsidR="008A477B" w:rsidRPr="00E67420" w14:paraId="1FBF05F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74D11E9" w14:textId="77777777" w:rsidR="008A477B" w:rsidRPr="00E67420" w:rsidRDefault="008A477B" w:rsidP="00654219">
            <w:pPr>
              <w:rPr>
                <w:rFonts w:ascii="Arial Narrow" w:hAnsi="Arial Narrow"/>
                <w:b/>
                <w:bCs/>
                <w:sz w:val="20"/>
              </w:rPr>
            </w:pPr>
            <w:r w:rsidRPr="00E67420">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14:paraId="32B4CF18" w14:textId="77777777" w:rsidR="008A477B" w:rsidRPr="00E67420" w:rsidRDefault="008A477B" w:rsidP="00654219">
            <w:pPr>
              <w:rPr>
                <w:rFonts w:ascii="Arial Narrow" w:hAnsi="Arial Narrow"/>
                <w:sz w:val="20"/>
              </w:rPr>
            </w:pPr>
            <w:r w:rsidRPr="00E67420">
              <w:rPr>
                <w:rFonts w:ascii="Arial Narrow" w:hAnsi="Arial Narrow" w:cs="Tahoma"/>
                <w:sz w:val="20"/>
                <w:szCs w:val="20"/>
              </w:rPr>
              <w:t>+</w:t>
            </w:r>
            <w:proofErr w:type="gramStart"/>
            <w:r w:rsidRPr="00E67420">
              <w:rPr>
                <w:rFonts w:ascii="Arial Narrow" w:hAnsi="Arial Narrow" w:cs="Tahoma"/>
                <w:sz w:val="20"/>
                <w:szCs w:val="20"/>
              </w:rPr>
              <w:t>+  /</w:t>
            </w:r>
            <w:proofErr w:type="gramEnd"/>
            <w:r w:rsidRPr="00E67420">
              <w:rPr>
                <w:rFonts w:ascii="Arial Narrow" w:hAnsi="Arial Narrow" w:cs="Tahoma"/>
                <w:sz w:val="20"/>
                <w:szCs w:val="20"/>
              </w:rPr>
              <w:t xml:space="preserve"> 386 41 526260</w:t>
            </w:r>
          </w:p>
        </w:tc>
        <w:tc>
          <w:tcPr>
            <w:tcW w:w="1260" w:type="dxa"/>
            <w:gridSpan w:val="2"/>
            <w:shd w:val="clear" w:color="auto" w:fill="auto"/>
          </w:tcPr>
          <w:p w14:paraId="5D798F14" w14:textId="77777777" w:rsidR="008A477B" w:rsidRPr="00E67420" w:rsidRDefault="008A477B" w:rsidP="00654219">
            <w:pPr>
              <w:rPr>
                <w:rFonts w:ascii="Arial Narrow" w:hAnsi="Arial Narrow"/>
                <w:b/>
                <w:sz w:val="20"/>
              </w:rPr>
            </w:pPr>
            <w:r w:rsidRPr="00E67420">
              <w:rPr>
                <w:rFonts w:ascii="Arial Narrow" w:hAnsi="Arial Narrow"/>
                <w:b/>
                <w:bCs/>
                <w:sz w:val="20"/>
              </w:rPr>
              <w:t>Telephone 2</w:t>
            </w:r>
          </w:p>
        </w:tc>
        <w:tc>
          <w:tcPr>
            <w:tcW w:w="3420" w:type="dxa"/>
            <w:gridSpan w:val="2"/>
            <w:shd w:val="clear" w:color="auto" w:fill="auto"/>
          </w:tcPr>
          <w:p w14:paraId="1B72D76C" w14:textId="77777777" w:rsidR="008A477B" w:rsidRPr="00E67420" w:rsidRDefault="008A477B" w:rsidP="00654219">
            <w:pPr>
              <w:rPr>
                <w:rFonts w:ascii="Arial Narrow" w:hAnsi="Arial Narrow"/>
                <w:sz w:val="20"/>
              </w:rPr>
            </w:pPr>
            <w:r w:rsidRPr="00E67420">
              <w:rPr>
                <w:rFonts w:ascii="Arial Narrow" w:hAnsi="Arial Narrow"/>
                <w:sz w:val="20"/>
              </w:rPr>
              <w:t>++  /</w:t>
            </w:r>
          </w:p>
        </w:tc>
      </w:tr>
      <w:tr w:rsidR="008A477B" w:rsidRPr="00E67420" w14:paraId="356C87F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E54328F" w14:textId="77777777" w:rsidR="008A477B" w:rsidRPr="00E67420" w:rsidRDefault="008A477B" w:rsidP="00654219">
            <w:pPr>
              <w:rPr>
                <w:rFonts w:ascii="Arial Narrow" w:hAnsi="Arial Narrow"/>
                <w:b/>
                <w:bCs/>
                <w:sz w:val="20"/>
              </w:rPr>
            </w:pPr>
            <w:r w:rsidRPr="00E67420">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14:paraId="7F249EBE" w14:textId="77777777" w:rsidR="008A477B" w:rsidRPr="00E67420" w:rsidRDefault="008A477B" w:rsidP="00654219">
            <w:pPr>
              <w:rPr>
                <w:rFonts w:ascii="Arial Narrow" w:hAnsi="Arial Narrow"/>
                <w:sz w:val="20"/>
              </w:rPr>
            </w:pPr>
            <w:r w:rsidRPr="00E67420">
              <w:rPr>
                <w:rFonts w:ascii="Arial Narrow" w:hAnsi="Arial Narrow" w:cs="Tahoma"/>
                <w:sz w:val="20"/>
                <w:szCs w:val="20"/>
              </w:rPr>
              <w:t>+</w:t>
            </w:r>
            <w:proofErr w:type="gramStart"/>
            <w:r w:rsidRPr="00E67420">
              <w:rPr>
                <w:rFonts w:ascii="Arial Narrow" w:hAnsi="Arial Narrow" w:cs="Tahoma"/>
                <w:sz w:val="20"/>
                <w:szCs w:val="20"/>
              </w:rPr>
              <w:t>+  /</w:t>
            </w:r>
            <w:proofErr w:type="gramEnd"/>
            <w:r w:rsidRPr="00E67420">
              <w:rPr>
                <w:rFonts w:ascii="Arial Narrow" w:hAnsi="Arial Narrow" w:cs="Tahoma"/>
                <w:sz w:val="20"/>
                <w:szCs w:val="20"/>
              </w:rPr>
              <w:t>386 5 333 00 91</w:t>
            </w:r>
          </w:p>
        </w:tc>
        <w:tc>
          <w:tcPr>
            <w:tcW w:w="1260" w:type="dxa"/>
            <w:gridSpan w:val="2"/>
            <w:shd w:val="clear" w:color="auto" w:fill="auto"/>
          </w:tcPr>
          <w:p w14:paraId="3AEAD689" w14:textId="77777777" w:rsidR="008A477B" w:rsidRPr="00E67420" w:rsidRDefault="008A477B" w:rsidP="00654219">
            <w:pPr>
              <w:rPr>
                <w:rFonts w:ascii="Arial Narrow" w:hAnsi="Arial Narrow"/>
                <w:b/>
                <w:sz w:val="20"/>
              </w:rPr>
            </w:pPr>
            <w:r w:rsidRPr="00E67420">
              <w:rPr>
                <w:rFonts w:ascii="Arial Narrow" w:hAnsi="Arial Narrow"/>
                <w:b/>
                <w:sz w:val="20"/>
              </w:rPr>
              <w:t xml:space="preserve">Website </w:t>
            </w:r>
          </w:p>
        </w:tc>
        <w:tc>
          <w:tcPr>
            <w:tcW w:w="3420" w:type="dxa"/>
            <w:gridSpan w:val="2"/>
            <w:shd w:val="clear" w:color="auto" w:fill="auto"/>
          </w:tcPr>
          <w:p w14:paraId="5E3514D1" w14:textId="77777777" w:rsidR="008A477B" w:rsidRPr="00E67420" w:rsidRDefault="008A477B" w:rsidP="00654219">
            <w:pPr>
              <w:rPr>
                <w:rFonts w:ascii="Arial Narrow" w:hAnsi="Arial Narrow"/>
                <w:sz w:val="20"/>
              </w:rPr>
            </w:pPr>
            <w:r w:rsidRPr="00E67420">
              <w:rPr>
                <w:rFonts w:ascii="Arial Narrow" w:hAnsi="Arial Narrow"/>
                <w:sz w:val="20"/>
              </w:rPr>
              <w:t xml:space="preserve"> </w:t>
            </w:r>
            <w:hyperlink r:id="rId6" w:history="1">
              <w:r w:rsidRPr="00E67420">
                <w:rPr>
                  <w:rStyle w:val="Hyperlink"/>
                  <w:rFonts w:ascii="Arial Narrow" w:hAnsi="Arial Narrow" w:cs="Tahoma"/>
                  <w:sz w:val="20"/>
                  <w:szCs w:val="20"/>
                </w:rPr>
                <w:t>http://www.fuds.si/sl/prof-dr-mateja</w:t>
              </w:r>
            </w:hyperlink>
          </w:p>
        </w:tc>
      </w:tr>
      <w:tr w:rsidR="008A477B" w:rsidRPr="00E67420" w14:paraId="1071BBE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1FA8FA1B" w14:textId="77777777" w:rsidR="008A477B" w:rsidRPr="00E67420" w:rsidRDefault="008A477B" w:rsidP="00654219">
            <w:pPr>
              <w:rPr>
                <w:rFonts w:ascii="Arial Narrow" w:hAnsi="Arial Narrow"/>
                <w:b/>
                <w:bCs/>
                <w:sz w:val="20"/>
              </w:rPr>
            </w:pPr>
            <w:r w:rsidRPr="00E67420">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308F9C73" w14:textId="77777777" w:rsidR="008A477B" w:rsidRPr="00E67420" w:rsidRDefault="008A477B" w:rsidP="00654219">
            <w:pPr>
              <w:rPr>
                <w:rFonts w:ascii="Arial Narrow" w:hAnsi="Arial Narrow"/>
                <w:sz w:val="20"/>
              </w:rPr>
            </w:pPr>
            <w:r w:rsidRPr="00E67420">
              <w:rPr>
                <w:rFonts w:ascii="Arial Narrow" w:hAnsi="Arial Narrow" w:cs="Tahoma"/>
                <w:sz w:val="20"/>
                <w:szCs w:val="20"/>
              </w:rPr>
              <w:t>mateja.rek@fuds.si</w:t>
            </w:r>
          </w:p>
        </w:tc>
      </w:tr>
      <w:tr w:rsidR="008A477B" w:rsidRPr="00E67420" w14:paraId="0A3BA45B"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764325E5" w14:textId="77777777" w:rsidR="008A477B" w:rsidRPr="00E67420" w:rsidRDefault="008A477B" w:rsidP="00654219">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911C83E" w14:textId="77777777" w:rsidR="008A477B" w:rsidRPr="00E67420" w:rsidRDefault="008A477B" w:rsidP="00654219">
            <w:pPr>
              <w:rPr>
                <w:rFonts w:ascii="Arial Narrow" w:hAnsi="Arial Narrow"/>
                <w:sz w:val="20"/>
              </w:rPr>
            </w:pPr>
          </w:p>
        </w:tc>
      </w:tr>
      <w:tr w:rsidR="008A477B" w:rsidRPr="00E67420" w14:paraId="482AC947"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2D1CE285" w14:textId="77777777" w:rsidR="008A477B" w:rsidRPr="00E67420" w:rsidRDefault="008A477B" w:rsidP="00654219">
            <w:pPr>
              <w:rPr>
                <w:rFonts w:ascii="Arial Narrow" w:hAnsi="Arial Narrow" w:cs="Tahoma"/>
                <w:sz w:val="20"/>
                <w:szCs w:val="20"/>
              </w:rPr>
            </w:pPr>
            <w:r w:rsidRPr="00E67420">
              <w:rPr>
                <w:rFonts w:ascii="Arial Narrow" w:hAnsi="Arial Narrow" w:cs="Tahoma"/>
                <w:b/>
                <w:bCs/>
                <w:sz w:val="20"/>
                <w:szCs w:val="20"/>
              </w:rPr>
              <w:t>EDUCATIONAL BACKGROUND:</w:t>
            </w:r>
          </w:p>
        </w:tc>
      </w:tr>
      <w:tr w:rsidR="008A477B" w:rsidRPr="00E67420" w14:paraId="5F42BAB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C789524" w14:textId="77777777" w:rsidR="008A477B" w:rsidRPr="00E67420" w:rsidRDefault="008A477B" w:rsidP="00654219">
            <w:pPr>
              <w:rPr>
                <w:rFonts w:ascii="Arial Narrow" w:hAnsi="Arial Narrow" w:cs="Tahoma"/>
                <w:sz w:val="20"/>
                <w:szCs w:val="20"/>
              </w:rPr>
            </w:pPr>
            <w:r w:rsidRPr="00E67420">
              <w:rPr>
                <w:rFonts w:ascii="Arial Narrow" w:hAnsi="Arial Narrow" w:cs="Tahoma"/>
                <w:sz w:val="20"/>
                <w:szCs w:val="20"/>
              </w:rPr>
              <w:t>Please detail all relevant studies</w:t>
            </w:r>
          </w:p>
          <w:p w14:paraId="28FE5295" w14:textId="77777777" w:rsidR="008A477B" w:rsidRPr="00E67420" w:rsidRDefault="008A477B" w:rsidP="00654219">
            <w:pPr>
              <w:rPr>
                <w:rFonts w:ascii="Arial Narrow" w:hAnsi="Arial Narrow" w:cs="Tahoma"/>
                <w:sz w:val="20"/>
                <w:szCs w:val="20"/>
              </w:rPr>
            </w:pPr>
          </w:p>
          <w:p w14:paraId="3FB2E310" w14:textId="77777777" w:rsidR="008A477B" w:rsidRPr="00E67420" w:rsidRDefault="008A477B" w:rsidP="008A477B">
            <w:pPr>
              <w:pStyle w:val="ListParagraph"/>
              <w:numPr>
                <w:ilvl w:val="0"/>
                <w:numId w:val="1"/>
              </w:numPr>
              <w:rPr>
                <w:rFonts w:ascii="Arial Narrow" w:hAnsi="Arial Narrow" w:cs="Tahoma"/>
                <w:sz w:val="20"/>
                <w:szCs w:val="20"/>
                <w:lang w:eastAsia="fr-BE"/>
              </w:rPr>
            </w:pPr>
            <w:r w:rsidRPr="00E67420">
              <w:rPr>
                <w:rFonts w:ascii="Arial Narrow" w:hAnsi="Arial Narrow" w:cs="Tahoma"/>
                <w:b/>
                <w:sz w:val="20"/>
                <w:szCs w:val="20"/>
              </w:rPr>
              <w:t xml:space="preserve">2008: </w:t>
            </w:r>
            <w:r w:rsidRPr="00E67420">
              <w:rPr>
                <w:rFonts w:ascii="Arial Narrow" w:hAnsi="Arial Narrow" w:cs="Tahoma"/>
                <w:b/>
                <w:sz w:val="20"/>
                <w:szCs w:val="20"/>
                <w:lang w:eastAsia="fr-BE"/>
              </w:rPr>
              <w:t>PhD</w:t>
            </w:r>
            <w:r w:rsidRPr="00E67420">
              <w:rPr>
                <w:rFonts w:ascii="Arial Narrow" w:hAnsi="Arial Narrow" w:cs="Tahoma"/>
                <w:sz w:val="20"/>
                <w:szCs w:val="20"/>
                <w:lang w:eastAsia="fr-BE"/>
              </w:rPr>
              <w:t xml:space="preserve"> in Sociology, Faculty of Social Sciences, University of Ljubljana, PhD thesis titled: The role of social capital in formation of civil society in the EU</w:t>
            </w:r>
          </w:p>
          <w:p w14:paraId="4CBDBAD9" w14:textId="77777777" w:rsidR="008A477B" w:rsidRPr="00E67420" w:rsidRDefault="008A477B" w:rsidP="008A477B">
            <w:pPr>
              <w:pStyle w:val="ListParagraph"/>
              <w:numPr>
                <w:ilvl w:val="0"/>
                <w:numId w:val="1"/>
              </w:numPr>
              <w:rPr>
                <w:rFonts w:ascii="Arial Narrow" w:hAnsi="Arial Narrow" w:cs="Tahoma"/>
                <w:sz w:val="20"/>
                <w:szCs w:val="20"/>
                <w:lang w:eastAsia="fr-BE"/>
              </w:rPr>
            </w:pPr>
            <w:r w:rsidRPr="00E67420">
              <w:rPr>
                <w:rFonts w:ascii="Arial Narrow" w:hAnsi="Arial Narrow" w:cs="Tahoma"/>
                <w:b/>
                <w:sz w:val="20"/>
                <w:szCs w:val="20"/>
              </w:rPr>
              <w:t xml:space="preserve">2003: </w:t>
            </w:r>
            <w:r w:rsidRPr="00E67420">
              <w:rPr>
                <w:rFonts w:ascii="Arial Narrow" w:hAnsi="Arial Narrow" w:cs="Tahoma"/>
                <w:b/>
                <w:sz w:val="20"/>
                <w:szCs w:val="20"/>
                <w:lang w:eastAsia="fr-BE"/>
              </w:rPr>
              <w:t>Master</w:t>
            </w:r>
            <w:r w:rsidRPr="00E67420">
              <w:rPr>
                <w:rFonts w:ascii="Arial Narrow" w:hAnsi="Arial Narrow" w:cs="Tahoma"/>
                <w:sz w:val="20"/>
                <w:szCs w:val="20"/>
                <w:lang w:eastAsia="fr-BE"/>
              </w:rPr>
              <w:t xml:space="preserve"> of Management of non-for-profit organisations, Faculty of Social Sciences, University of Ljubljana</w:t>
            </w:r>
          </w:p>
          <w:p w14:paraId="25B5EF19" w14:textId="77777777" w:rsidR="008A477B" w:rsidRPr="00E67420" w:rsidRDefault="008A477B" w:rsidP="008A477B">
            <w:pPr>
              <w:pStyle w:val="ListParagraph"/>
              <w:numPr>
                <w:ilvl w:val="0"/>
                <w:numId w:val="1"/>
              </w:numPr>
              <w:rPr>
                <w:rFonts w:ascii="Arial Narrow" w:hAnsi="Arial Narrow" w:cs="Tahoma"/>
                <w:sz w:val="20"/>
                <w:szCs w:val="20"/>
                <w:lang w:eastAsia="fr-BE"/>
              </w:rPr>
            </w:pPr>
            <w:r w:rsidRPr="00E67420">
              <w:rPr>
                <w:rFonts w:ascii="Arial Narrow" w:hAnsi="Arial Narrow" w:cs="Tahoma"/>
                <w:b/>
                <w:sz w:val="20"/>
                <w:szCs w:val="20"/>
              </w:rPr>
              <w:t xml:space="preserve">2000: </w:t>
            </w:r>
            <w:r w:rsidRPr="00E67420">
              <w:rPr>
                <w:rFonts w:ascii="Arial Narrow" w:hAnsi="Arial Narrow" w:cs="Tahoma"/>
                <w:b/>
                <w:sz w:val="20"/>
                <w:szCs w:val="20"/>
                <w:lang w:eastAsia="fr-BE"/>
              </w:rPr>
              <w:t>Diploma</w:t>
            </w:r>
            <w:r w:rsidRPr="00E67420">
              <w:rPr>
                <w:rFonts w:ascii="Arial Narrow" w:hAnsi="Arial Narrow" w:cs="Tahoma"/>
                <w:sz w:val="20"/>
                <w:szCs w:val="20"/>
                <w:lang w:eastAsia="fr-BE"/>
              </w:rPr>
              <w:t xml:space="preserve"> in Cultural studies, Faculty of Social Sciences, University of Ljubljana</w:t>
            </w:r>
          </w:p>
          <w:p w14:paraId="4FA26ADF" w14:textId="77777777" w:rsidR="008A477B" w:rsidRPr="00E67420" w:rsidRDefault="008A477B" w:rsidP="008A477B">
            <w:pPr>
              <w:pStyle w:val="ListParagraph"/>
              <w:numPr>
                <w:ilvl w:val="0"/>
                <w:numId w:val="1"/>
              </w:numPr>
              <w:rPr>
                <w:rFonts w:ascii="Arial Narrow" w:hAnsi="Arial Narrow" w:cs="Tahoma"/>
                <w:sz w:val="20"/>
                <w:szCs w:val="20"/>
              </w:rPr>
            </w:pPr>
            <w:r w:rsidRPr="00E67420">
              <w:rPr>
                <w:rFonts w:ascii="Arial Narrow" w:hAnsi="Arial Narrow" w:cs="Tahoma"/>
                <w:b/>
                <w:sz w:val="20"/>
                <w:szCs w:val="20"/>
              </w:rPr>
              <w:t xml:space="preserve">2000: </w:t>
            </w:r>
            <w:r w:rsidRPr="00E67420">
              <w:rPr>
                <w:rFonts w:ascii="Arial Narrow" w:hAnsi="Arial Narrow" w:cs="Tahoma"/>
                <w:b/>
                <w:sz w:val="20"/>
                <w:szCs w:val="20"/>
                <w:lang w:eastAsia="fr-BE"/>
              </w:rPr>
              <w:t>Diploma</w:t>
            </w:r>
            <w:r w:rsidRPr="00E67420">
              <w:rPr>
                <w:rFonts w:ascii="Arial Narrow" w:hAnsi="Arial Narrow" w:cs="Tahoma"/>
                <w:sz w:val="20"/>
                <w:szCs w:val="20"/>
                <w:lang w:eastAsia="fr-BE"/>
              </w:rPr>
              <w:t xml:space="preserve"> in Communication studies, Faculty of Social Sciences, University of Ljubljana </w:t>
            </w:r>
          </w:p>
          <w:p w14:paraId="24EAD038" w14:textId="77777777" w:rsidR="008A477B" w:rsidRPr="00E67420" w:rsidRDefault="008A477B" w:rsidP="00654219">
            <w:pPr>
              <w:rPr>
                <w:rFonts w:ascii="Arial Narrow" w:hAnsi="Arial Narrow" w:cs="Tahoma"/>
                <w:sz w:val="20"/>
                <w:szCs w:val="20"/>
              </w:rPr>
            </w:pPr>
          </w:p>
        </w:tc>
      </w:tr>
      <w:tr w:rsidR="008A477B" w:rsidRPr="00E67420" w14:paraId="340E973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E015460" w14:textId="77777777" w:rsidR="008A477B" w:rsidRPr="00E67420" w:rsidRDefault="008A477B" w:rsidP="00654219">
            <w:pPr>
              <w:rPr>
                <w:rFonts w:ascii="Arial Narrow" w:hAnsi="Arial Narrow"/>
                <w:sz w:val="20"/>
              </w:rPr>
            </w:pPr>
            <w:r w:rsidRPr="00E67420">
              <w:rPr>
                <w:rFonts w:ascii="Arial Narrow" w:hAnsi="Arial Narrow"/>
                <w:b/>
                <w:bCs/>
                <w:sz w:val="20"/>
              </w:rPr>
              <w:t>WORK EXPERIENCE:</w:t>
            </w:r>
          </w:p>
        </w:tc>
      </w:tr>
      <w:tr w:rsidR="008A477B" w:rsidRPr="00E67420" w14:paraId="5984751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ECB85CD" w14:textId="77777777" w:rsidR="008A477B" w:rsidRPr="00E67420" w:rsidRDefault="008A477B" w:rsidP="00654219">
            <w:pPr>
              <w:rPr>
                <w:rFonts w:ascii="Arial Narrow" w:hAnsi="Arial Narrow" w:cs="Tahoma"/>
                <w:sz w:val="20"/>
                <w:szCs w:val="20"/>
              </w:rPr>
            </w:pPr>
            <w:r w:rsidRPr="00E67420">
              <w:rPr>
                <w:rFonts w:ascii="Arial Narrow" w:hAnsi="Arial Narrow" w:cs="Tahoma"/>
                <w:sz w:val="20"/>
                <w:szCs w:val="20"/>
              </w:rPr>
              <w:t>Please include all recent positions which have a direct bearing on European Union studies</w:t>
            </w:r>
          </w:p>
          <w:p w14:paraId="50D8D021" w14:textId="77777777" w:rsidR="008A477B" w:rsidRPr="00E67420" w:rsidRDefault="008A477B" w:rsidP="00654219">
            <w:pPr>
              <w:rPr>
                <w:rFonts w:ascii="Arial Narrow" w:hAnsi="Arial Narrow" w:cs="Tahoma"/>
                <w:sz w:val="20"/>
                <w:szCs w:val="20"/>
              </w:rPr>
            </w:pPr>
          </w:p>
          <w:p w14:paraId="28B566D8" w14:textId="77777777" w:rsidR="008A477B" w:rsidRPr="00E67420" w:rsidRDefault="008A477B" w:rsidP="008A477B">
            <w:pPr>
              <w:pStyle w:val="ListParagraph"/>
              <w:numPr>
                <w:ilvl w:val="0"/>
                <w:numId w:val="2"/>
              </w:numPr>
              <w:rPr>
                <w:rFonts w:ascii="Arial Narrow" w:hAnsi="Arial Narrow" w:cs="Tahoma"/>
                <w:sz w:val="20"/>
                <w:szCs w:val="20"/>
              </w:rPr>
            </w:pPr>
            <w:r w:rsidRPr="00E67420">
              <w:rPr>
                <w:rFonts w:ascii="Arial Narrow" w:hAnsi="Arial Narrow" w:cs="Tahoma"/>
                <w:sz w:val="20"/>
                <w:szCs w:val="20"/>
              </w:rPr>
              <w:t>2008 – present: lecturing curses at School of Advanced Social Studies and Faculty of Media (2008-2013 as Assistant Professor, 2013-2018 as Associate Professor, 2018 – present as Full professor)</w:t>
            </w:r>
          </w:p>
          <w:p w14:paraId="523732AD" w14:textId="77777777" w:rsidR="008A477B" w:rsidRPr="00E67420" w:rsidRDefault="008A477B" w:rsidP="008A477B">
            <w:pPr>
              <w:pStyle w:val="ListParagraph"/>
              <w:numPr>
                <w:ilvl w:val="0"/>
                <w:numId w:val="2"/>
              </w:numPr>
              <w:rPr>
                <w:rFonts w:ascii="Arial Narrow" w:hAnsi="Arial Narrow" w:cs="Tahoma"/>
                <w:sz w:val="20"/>
                <w:szCs w:val="20"/>
              </w:rPr>
            </w:pPr>
            <w:r w:rsidRPr="00E67420">
              <w:rPr>
                <w:rFonts w:ascii="Arial Narrow" w:hAnsi="Arial Narrow" w:cs="Tahoma"/>
                <w:sz w:val="20"/>
                <w:szCs w:val="20"/>
              </w:rPr>
              <w:t>2013 – present:</w:t>
            </w:r>
            <w:r w:rsidRPr="00E67420">
              <w:rPr>
                <w:rFonts w:ascii="Arial Narrow" w:hAnsi="Arial Narrow" w:cs="Tahoma"/>
                <w:sz w:val="20"/>
                <w:szCs w:val="20"/>
                <w:lang w:eastAsia="fr-BE"/>
              </w:rPr>
              <w:t xml:space="preserve"> Head of project: Upgrading the quality assurance system at the Faculty of Media, funded by Slovene Research Agency</w:t>
            </w:r>
          </w:p>
          <w:p w14:paraId="2A9FF842" w14:textId="77777777" w:rsidR="008A477B" w:rsidRPr="00E67420" w:rsidRDefault="008A477B" w:rsidP="008A477B">
            <w:pPr>
              <w:pStyle w:val="ListParagraph"/>
              <w:numPr>
                <w:ilvl w:val="0"/>
                <w:numId w:val="2"/>
              </w:numPr>
              <w:rPr>
                <w:rFonts w:ascii="Arial Narrow" w:hAnsi="Arial Narrow" w:cs="Tahoma"/>
                <w:sz w:val="20"/>
                <w:szCs w:val="20"/>
                <w:lang w:eastAsia="fr-BE"/>
              </w:rPr>
            </w:pPr>
            <w:r w:rsidRPr="00E67420">
              <w:rPr>
                <w:rFonts w:ascii="Arial Narrow" w:hAnsi="Arial Narrow" w:cs="Tahoma"/>
                <w:sz w:val="20"/>
                <w:szCs w:val="20"/>
              </w:rPr>
              <w:t xml:space="preserve">2016-2018: </w:t>
            </w:r>
            <w:r w:rsidRPr="00E67420">
              <w:rPr>
                <w:rFonts w:ascii="Arial Narrow" w:hAnsi="Arial Narrow" w:cs="Tahoma"/>
                <w:sz w:val="20"/>
                <w:szCs w:val="20"/>
                <w:lang w:eastAsia="fr-BE"/>
              </w:rPr>
              <w:t>Dean at School of Advanced Social Studies</w:t>
            </w:r>
          </w:p>
          <w:p w14:paraId="5603B48C" w14:textId="77777777" w:rsidR="008A477B" w:rsidRPr="00E67420" w:rsidRDefault="008A477B" w:rsidP="008A477B">
            <w:pPr>
              <w:pStyle w:val="ListParagraph"/>
              <w:numPr>
                <w:ilvl w:val="0"/>
                <w:numId w:val="2"/>
              </w:numPr>
              <w:autoSpaceDE w:val="0"/>
              <w:autoSpaceDN w:val="0"/>
              <w:adjustRightInd w:val="0"/>
              <w:rPr>
                <w:rFonts w:ascii="Arial Narrow" w:hAnsi="Arial Narrow" w:cs="Tahoma"/>
                <w:sz w:val="20"/>
                <w:szCs w:val="20"/>
                <w:lang w:eastAsia="fr-BE"/>
              </w:rPr>
            </w:pPr>
            <w:r w:rsidRPr="00E67420">
              <w:rPr>
                <w:rFonts w:ascii="Arial Narrow" w:hAnsi="Arial Narrow" w:cs="Tahoma"/>
                <w:sz w:val="20"/>
                <w:szCs w:val="20"/>
                <w:lang w:eastAsia="fr-BE"/>
              </w:rPr>
              <w:t>2013-2015: Head of project: Upgrading the quality assurance system at the Faculty of Media, Faculty of Media, funded by European Social Fund and the Ministry of Education, Science and Sports, Republic of Slovenia.</w:t>
            </w:r>
          </w:p>
          <w:p w14:paraId="67323E04" w14:textId="77777777" w:rsidR="008A477B" w:rsidRPr="00E67420" w:rsidRDefault="008A477B" w:rsidP="008A477B">
            <w:pPr>
              <w:pStyle w:val="ListParagraph"/>
              <w:numPr>
                <w:ilvl w:val="0"/>
                <w:numId w:val="2"/>
              </w:numPr>
              <w:autoSpaceDE w:val="0"/>
              <w:autoSpaceDN w:val="0"/>
              <w:adjustRightInd w:val="0"/>
              <w:rPr>
                <w:rFonts w:ascii="Arial Narrow" w:hAnsi="Arial Narrow" w:cs="Tahoma"/>
                <w:sz w:val="20"/>
                <w:szCs w:val="20"/>
                <w:lang w:eastAsia="fr-BE"/>
              </w:rPr>
            </w:pPr>
            <w:r w:rsidRPr="00E67420">
              <w:rPr>
                <w:rFonts w:ascii="Arial Narrow" w:hAnsi="Arial Narrow" w:cs="Tahoma"/>
                <w:sz w:val="20"/>
                <w:szCs w:val="20"/>
                <w:lang w:eastAsia="fr-BE"/>
              </w:rPr>
              <w:t>2009 – 2013: Dean at Faculty of media in Ljubljana</w:t>
            </w:r>
          </w:p>
          <w:p w14:paraId="0D821385" w14:textId="77777777" w:rsidR="008A477B" w:rsidRPr="00E67420" w:rsidRDefault="008A477B" w:rsidP="008A477B">
            <w:pPr>
              <w:pStyle w:val="ListParagraph"/>
              <w:numPr>
                <w:ilvl w:val="0"/>
                <w:numId w:val="2"/>
              </w:numPr>
              <w:autoSpaceDE w:val="0"/>
              <w:autoSpaceDN w:val="0"/>
              <w:adjustRightInd w:val="0"/>
              <w:rPr>
                <w:rFonts w:ascii="Arial Narrow" w:hAnsi="Arial Narrow" w:cs="Tahoma"/>
                <w:sz w:val="20"/>
                <w:szCs w:val="20"/>
                <w:lang w:eastAsia="fr-BE"/>
              </w:rPr>
            </w:pPr>
            <w:r w:rsidRPr="00E67420">
              <w:rPr>
                <w:rFonts w:ascii="Arial Narrow" w:hAnsi="Arial Narrow" w:cs="Tahoma"/>
                <w:sz w:val="20"/>
                <w:szCs w:val="20"/>
                <w:lang w:eastAsia="fr-BE"/>
              </w:rPr>
              <w:t>2008 – 2009: Vice-Dean for Education at Faculty of media in Ljubljana</w:t>
            </w:r>
          </w:p>
          <w:p w14:paraId="523396A7" w14:textId="77777777" w:rsidR="008A477B" w:rsidRPr="00E67420" w:rsidRDefault="008A477B" w:rsidP="008A477B">
            <w:pPr>
              <w:pStyle w:val="ListParagraph"/>
              <w:numPr>
                <w:ilvl w:val="0"/>
                <w:numId w:val="2"/>
              </w:numPr>
              <w:autoSpaceDE w:val="0"/>
              <w:autoSpaceDN w:val="0"/>
              <w:adjustRightInd w:val="0"/>
              <w:rPr>
                <w:rFonts w:ascii="Arial Narrow" w:hAnsi="Arial Narrow" w:cs="Tahoma"/>
                <w:sz w:val="20"/>
                <w:szCs w:val="20"/>
                <w:lang w:eastAsia="fr-BE"/>
              </w:rPr>
            </w:pPr>
            <w:r w:rsidRPr="00E67420">
              <w:rPr>
                <w:rFonts w:ascii="Arial Narrow" w:hAnsi="Arial Narrow" w:cs="Tahoma"/>
                <w:sz w:val="20"/>
                <w:szCs w:val="20"/>
                <w:lang w:eastAsia="fr-BE"/>
              </w:rPr>
              <w:t>2004 – 2008: Researcher, Centre for Theoretical Sociology, Faculty of Social Sciences, University of Ljubljana</w:t>
            </w:r>
          </w:p>
          <w:p w14:paraId="20276D7F" w14:textId="77777777" w:rsidR="008A477B" w:rsidRPr="00E67420" w:rsidRDefault="008A477B" w:rsidP="008A477B">
            <w:pPr>
              <w:pStyle w:val="ListParagraph"/>
              <w:numPr>
                <w:ilvl w:val="0"/>
                <w:numId w:val="2"/>
              </w:numPr>
              <w:autoSpaceDE w:val="0"/>
              <w:autoSpaceDN w:val="0"/>
              <w:adjustRightInd w:val="0"/>
              <w:rPr>
                <w:rFonts w:ascii="Arial Narrow" w:hAnsi="Arial Narrow" w:cs="Tahoma"/>
                <w:sz w:val="20"/>
                <w:szCs w:val="20"/>
                <w:lang w:eastAsia="fr-BE"/>
              </w:rPr>
            </w:pPr>
            <w:r w:rsidRPr="00E67420">
              <w:rPr>
                <w:rFonts w:ascii="Arial Narrow" w:hAnsi="Arial Narrow" w:cs="Tahoma"/>
                <w:sz w:val="20"/>
                <w:szCs w:val="20"/>
                <w:lang w:eastAsia="fr-BE"/>
              </w:rPr>
              <w:t>2001-2004: Information manager, Open Society Education Programs - South East Europe (OSEP-SEE), Open Society Institute</w:t>
            </w:r>
          </w:p>
          <w:p w14:paraId="23A05909" w14:textId="77777777" w:rsidR="008A477B" w:rsidRPr="00E67420" w:rsidRDefault="008A477B" w:rsidP="00654219">
            <w:pPr>
              <w:rPr>
                <w:rFonts w:ascii="Arial Narrow" w:hAnsi="Arial Narrow"/>
                <w:sz w:val="20"/>
              </w:rPr>
            </w:pPr>
          </w:p>
        </w:tc>
      </w:tr>
      <w:tr w:rsidR="008A477B" w:rsidRPr="00E67420" w14:paraId="266706A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98C4CB1" w14:textId="77777777" w:rsidR="008A477B" w:rsidRPr="00E67420" w:rsidRDefault="008A477B" w:rsidP="00654219">
            <w:pPr>
              <w:rPr>
                <w:rFonts w:ascii="Arial Narrow" w:hAnsi="Arial Narrow"/>
                <w:sz w:val="20"/>
              </w:rPr>
            </w:pPr>
            <w:r w:rsidRPr="00E67420">
              <w:rPr>
                <w:rFonts w:ascii="Arial Narrow" w:hAnsi="Arial Narrow"/>
                <w:b/>
                <w:bCs/>
                <w:sz w:val="20"/>
              </w:rPr>
              <w:t>PUBLICATIONS:</w:t>
            </w:r>
          </w:p>
        </w:tc>
      </w:tr>
      <w:tr w:rsidR="008A477B" w:rsidRPr="00E67420" w14:paraId="7E743DC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97630A5" w14:textId="77777777" w:rsidR="008A477B" w:rsidRPr="00E67420" w:rsidRDefault="008A477B" w:rsidP="00654219">
            <w:pPr>
              <w:jc w:val="both"/>
              <w:rPr>
                <w:rFonts w:ascii="Arial Narrow" w:hAnsi="Arial Narrow" w:cs="Tahoma"/>
                <w:sz w:val="20"/>
                <w:szCs w:val="20"/>
              </w:rPr>
            </w:pPr>
            <w:r w:rsidRPr="00E67420">
              <w:rPr>
                <w:rFonts w:ascii="Arial Narrow" w:hAnsi="Arial Narrow" w:cs="Tahoma"/>
                <w:sz w:val="20"/>
                <w:szCs w:val="20"/>
              </w:rPr>
              <w:t>Please detail all relevant publications</w:t>
            </w:r>
          </w:p>
          <w:p w14:paraId="263501D6" w14:textId="77777777" w:rsidR="008A477B" w:rsidRPr="00E67420" w:rsidRDefault="008A477B" w:rsidP="00654219">
            <w:pPr>
              <w:pStyle w:val="Heading3"/>
              <w:jc w:val="both"/>
              <w:rPr>
                <w:rFonts w:ascii="Arial Narrow" w:hAnsi="Arial Narrow" w:cs="Tahoma"/>
                <w:color w:val="000000"/>
                <w:sz w:val="20"/>
              </w:rPr>
            </w:pPr>
            <w:r w:rsidRPr="00E67420">
              <w:rPr>
                <w:rFonts w:ascii="Arial Narrow" w:hAnsi="Arial Narrow" w:cs="Tahoma"/>
                <w:color w:val="000000"/>
                <w:sz w:val="20"/>
              </w:rPr>
              <w:t>Original scientific article</w:t>
            </w:r>
          </w:p>
          <w:p w14:paraId="5A9424B0"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sidRPr="001C6351">
              <w:rPr>
                <w:rFonts w:ascii="Arial Narrow" w:hAnsi="Arial Narrow" w:cs="Tahoma"/>
                <w:color w:val="000000"/>
                <w:sz w:val="20"/>
                <w:szCs w:val="20"/>
              </w:rPr>
              <w:t>, Makarovič, Matej, Škabar</w:t>
            </w:r>
            <w:r>
              <w:rPr>
                <w:rFonts w:ascii="Arial Narrow" w:hAnsi="Arial Narrow" w:cs="Tahoma"/>
                <w:color w:val="000000"/>
                <w:sz w:val="20"/>
                <w:szCs w:val="20"/>
              </w:rPr>
              <w:t>, Matjaž (2017):</w:t>
            </w:r>
            <w:r w:rsidRPr="001C6351">
              <w:rPr>
                <w:rFonts w:ascii="Arial Narrow" w:hAnsi="Arial Narrow" w:cs="Tahoma"/>
                <w:color w:val="000000"/>
                <w:sz w:val="20"/>
                <w:szCs w:val="20"/>
              </w:rPr>
              <w:t xml:space="preserve"> Identifying complex cultural conditions of globalization in late modernity: a fuzzy set analysis of 30 countries. </w:t>
            </w:r>
            <w:r w:rsidRPr="001C6351">
              <w:rPr>
                <w:rFonts w:ascii="Arial Narrow" w:hAnsi="Arial Narrow" w:cs="Tahoma"/>
                <w:b/>
                <w:i/>
                <w:iCs/>
                <w:color w:val="000000"/>
                <w:sz w:val="20"/>
                <w:szCs w:val="20"/>
              </w:rPr>
              <w:t>European Journal of Science and Theology</w:t>
            </w:r>
            <w:r w:rsidRPr="001C6351">
              <w:rPr>
                <w:rFonts w:ascii="Arial Narrow" w:hAnsi="Arial Narrow" w:cs="Tahoma"/>
                <w:color w:val="000000"/>
                <w:sz w:val="20"/>
                <w:szCs w:val="20"/>
              </w:rPr>
              <w:t>, vol. 13, no. 1, pp. 173-188.</w:t>
            </w:r>
          </w:p>
          <w:p w14:paraId="00506BC1" w14:textId="77777777" w:rsidR="008A477B" w:rsidRPr="001C6351" w:rsidRDefault="008A477B" w:rsidP="00654219">
            <w:pPr>
              <w:ind w:left="360"/>
              <w:jc w:val="both"/>
              <w:rPr>
                <w:rFonts w:ascii="Arial Narrow" w:hAnsi="Arial Narrow" w:cs="Tahoma"/>
                <w:sz w:val="20"/>
                <w:szCs w:val="20"/>
                <w:lang w:val="sl-SI" w:eastAsia="sl-SI"/>
              </w:rPr>
            </w:pPr>
          </w:p>
          <w:p w14:paraId="2842693C"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sidRPr="001C6351">
              <w:rPr>
                <w:rFonts w:ascii="Arial Narrow" w:hAnsi="Arial Narrow" w:cs="Tahoma"/>
                <w:color w:val="000000"/>
                <w:sz w:val="20"/>
                <w:szCs w:val="20"/>
              </w:rPr>
              <w:t xml:space="preserve"> Ozvatič</w:t>
            </w:r>
            <w:r>
              <w:rPr>
                <w:rFonts w:ascii="Arial Narrow" w:hAnsi="Arial Narrow" w:cs="Tahoma"/>
                <w:color w:val="000000"/>
                <w:sz w:val="20"/>
                <w:szCs w:val="20"/>
              </w:rPr>
              <w:t xml:space="preserve">, Tanja (2017): </w:t>
            </w:r>
            <w:r w:rsidRPr="001C6351">
              <w:rPr>
                <w:rFonts w:ascii="Arial Narrow" w:hAnsi="Arial Narrow" w:cs="Tahoma"/>
                <w:color w:val="000000"/>
                <w:sz w:val="20"/>
                <w:szCs w:val="20"/>
              </w:rPr>
              <w:t>Using the specific affect coding system to observe affective behaviour in public speaking. </w:t>
            </w:r>
            <w:r w:rsidRPr="001C6351">
              <w:rPr>
                <w:rFonts w:ascii="Arial Narrow" w:hAnsi="Arial Narrow" w:cs="Tahoma"/>
                <w:b/>
                <w:i/>
                <w:iCs/>
                <w:color w:val="000000"/>
                <w:sz w:val="20"/>
                <w:szCs w:val="20"/>
              </w:rPr>
              <w:t>Research in social change</w:t>
            </w:r>
            <w:r w:rsidRPr="001C6351">
              <w:rPr>
                <w:rFonts w:ascii="Arial Narrow" w:hAnsi="Arial Narrow" w:cs="Tahoma"/>
                <w:color w:val="000000"/>
                <w:sz w:val="20"/>
                <w:szCs w:val="20"/>
              </w:rPr>
              <w:t>, vol. 9, iss. 1, pp. 28-48.</w:t>
            </w:r>
          </w:p>
          <w:p w14:paraId="16CBFD64" w14:textId="77777777" w:rsidR="008A477B" w:rsidRPr="001C6351" w:rsidRDefault="008A477B" w:rsidP="00654219">
            <w:pPr>
              <w:ind w:left="360"/>
              <w:jc w:val="both"/>
              <w:rPr>
                <w:rFonts w:ascii="Arial Narrow" w:hAnsi="Arial Narrow" w:cs="Tahoma"/>
                <w:sz w:val="20"/>
                <w:szCs w:val="20"/>
                <w:lang w:val="sl-SI" w:eastAsia="sl-SI"/>
              </w:rPr>
            </w:pPr>
          </w:p>
          <w:p w14:paraId="2AC497FB"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Pr>
                <w:rFonts w:ascii="Arial Narrow" w:hAnsi="Arial Narrow" w:cs="Tahoma"/>
                <w:color w:val="000000"/>
                <w:sz w:val="20"/>
                <w:szCs w:val="20"/>
              </w:rPr>
              <w:t>,</w:t>
            </w:r>
            <w:r w:rsidRPr="001C6351">
              <w:rPr>
                <w:rFonts w:ascii="Arial Narrow" w:hAnsi="Arial Narrow" w:cs="Tahoma"/>
                <w:color w:val="000000"/>
                <w:sz w:val="20"/>
                <w:szCs w:val="20"/>
              </w:rPr>
              <w:t xml:space="preserve"> Makarovič, Matej, Prijon, </w:t>
            </w:r>
            <w:r>
              <w:rPr>
                <w:rFonts w:ascii="Arial Narrow" w:hAnsi="Arial Narrow" w:cs="Tahoma"/>
                <w:color w:val="000000"/>
                <w:sz w:val="20"/>
                <w:szCs w:val="20"/>
              </w:rPr>
              <w:t xml:space="preserve">Lea, </w:t>
            </w:r>
            <w:r w:rsidRPr="001C6351">
              <w:rPr>
                <w:rFonts w:ascii="Arial Narrow" w:hAnsi="Arial Narrow" w:cs="Tahoma"/>
                <w:color w:val="000000"/>
                <w:sz w:val="20"/>
                <w:szCs w:val="20"/>
              </w:rPr>
              <w:t>Tomšič</w:t>
            </w:r>
            <w:r>
              <w:rPr>
                <w:rFonts w:ascii="Arial Narrow" w:hAnsi="Arial Narrow" w:cs="Tahoma"/>
                <w:color w:val="000000"/>
                <w:sz w:val="20"/>
                <w:szCs w:val="20"/>
              </w:rPr>
              <w:t>, Matevž (2016):</w:t>
            </w:r>
            <w:r w:rsidRPr="001C6351">
              <w:rPr>
                <w:rFonts w:ascii="Arial Narrow" w:hAnsi="Arial Narrow" w:cs="Tahoma"/>
                <w:color w:val="000000"/>
                <w:sz w:val="20"/>
                <w:szCs w:val="20"/>
              </w:rPr>
              <w:t xml:space="preserve"> The Strength of Pro-European consensus among Slovenian political elites. </w:t>
            </w:r>
            <w:r w:rsidRPr="001C6351">
              <w:rPr>
                <w:rFonts w:ascii="Arial Narrow" w:hAnsi="Arial Narrow" w:cs="Tahoma"/>
                <w:b/>
                <w:i/>
                <w:iCs/>
                <w:color w:val="000000"/>
                <w:sz w:val="20"/>
                <w:szCs w:val="20"/>
              </w:rPr>
              <w:t>Historical social research</w:t>
            </w:r>
            <w:r w:rsidRPr="001C6351">
              <w:rPr>
                <w:rFonts w:ascii="Arial Narrow" w:hAnsi="Arial Narrow" w:cs="Tahoma"/>
                <w:color w:val="000000"/>
                <w:sz w:val="20"/>
                <w:szCs w:val="20"/>
              </w:rPr>
              <w:t>, vol. 41, no. 4, pp. 195-213.</w:t>
            </w:r>
          </w:p>
          <w:p w14:paraId="530749EE" w14:textId="77777777" w:rsidR="008A477B" w:rsidRPr="001C6351" w:rsidRDefault="008A477B" w:rsidP="00654219">
            <w:pPr>
              <w:ind w:left="360"/>
              <w:jc w:val="both"/>
              <w:rPr>
                <w:rFonts w:ascii="Arial Narrow" w:hAnsi="Arial Narrow" w:cs="Tahoma"/>
                <w:sz w:val="20"/>
                <w:szCs w:val="20"/>
                <w:lang w:val="sl-SI" w:eastAsia="sl-SI"/>
              </w:rPr>
            </w:pPr>
          </w:p>
          <w:p w14:paraId="59AC0FD1"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sidRPr="001C6351">
              <w:rPr>
                <w:rFonts w:ascii="Arial Narrow" w:hAnsi="Arial Narrow" w:cs="Tahoma"/>
                <w:color w:val="000000"/>
                <w:sz w:val="20"/>
                <w:szCs w:val="20"/>
              </w:rPr>
              <w:t xml:space="preserve"> (2016):</w:t>
            </w:r>
            <w:r>
              <w:rPr>
                <w:rFonts w:ascii="Arial Narrow" w:hAnsi="Arial Narrow" w:cs="Tahoma"/>
                <w:color w:val="000000"/>
                <w:sz w:val="20"/>
                <w:szCs w:val="20"/>
              </w:rPr>
              <w:t xml:space="preserve"> Unwanted behaviour among youth</w:t>
            </w:r>
            <w:r w:rsidRPr="001C6351">
              <w:rPr>
                <w:rFonts w:ascii="Arial Narrow" w:hAnsi="Arial Narrow" w:cs="Tahoma"/>
                <w:color w:val="000000"/>
                <w:sz w:val="20"/>
                <w:szCs w:val="20"/>
              </w:rPr>
              <w:t>: influence of digital media consumption. </w:t>
            </w:r>
            <w:r w:rsidRPr="001C6351">
              <w:rPr>
                <w:rFonts w:ascii="Arial Narrow" w:hAnsi="Arial Narrow" w:cs="Tahoma"/>
                <w:b/>
                <w:i/>
                <w:iCs/>
                <w:color w:val="000000"/>
                <w:sz w:val="20"/>
                <w:szCs w:val="20"/>
              </w:rPr>
              <w:t>Innovative issues and approaches in social sciences</w:t>
            </w:r>
            <w:r w:rsidRPr="001C6351">
              <w:rPr>
                <w:rFonts w:ascii="Arial Narrow" w:hAnsi="Arial Narrow" w:cs="Tahoma"/>
                <w:b/>
                <w:color w:val="000000"/>
                <w:sz w:val="20"/>
                <w:szCs w:val="20"/>
              </w:rPr>
              <w:t>,</w:t>
            </w:r>
            <w:r w:rsidRPr="001C6351">
              <w:rPr>
                <w:rFonts w:ascii="Arial Narrow" w:hAnsi="Arial Narrow" w:cs="Tahoma"/>
                <w:color w:val="000000"/>
                <w:sz w:val="20"/>
                <w:szCs w:val="20"/>
              </w:rPr>
              <w:t xml:space="preserve"> vol. 9, no. 3, pp. 122-135. </w:t>
            </w:r>
          </w:p>
          <w:p w14:paraId="38E7B565" w14:textId="77777777" w:rsidR="008A477B" w:rsidRPr="001C6351" w:rsidRDefault="008A477B" w:rsidP="00654219">
            <w:pPr>
              <w:ind w:left="360"/>
              <w:jc w:val="both"/>
              <w:rPr>
                <w:rFonts w:ascii="Arial Narrow" w:hAnsi="Arial Narrow" w:cs="Tahoma"/>
                <w:sz w:val="20"/>
                <w:szCs w:val="20"/>
                <w:lang w:val="sl-SI" w:eastAsia="sl-SI"/>
              </w:rPr>
            </w:pPr>
          </w:p>
          <w:p w14:paraId="2C26AFD2"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 xml:space="preserve">REK, </w:t>
            </w:r>
            <w:proofErr w:type="gramStart"/>
            <w:r w:rsidRPr="001C6351">
              <w:rPr>
                <w:rFonts w:ascii="Arial Narrow" w:hAnsi="Arial Narrow" w:cs="Tahoma"/>
                <w:b/>
                <w:color w:val="000000"/>
                <w:sz w:val="20"/>
                <w:szCs w:val="20"/>
              </w:rPr>
              <w:t>Mateja,</w:t>
            </w:r>
            <w:r>
              <w:rPr>
                <w:rFonts w:ascii="Arial Narrow" w:hAnsi="Arial Narrow" w:cs="Tahoma"/>
                <w:color w:val="000000"/>
                <w:sz w:val="20"/>
                <w:szCs w:val="20"/>
              </w:rPr>
              <w:t xml:space="preserve"> </w:t>
            </w:r>
            <w:r w:rsidRPr="001C6351">
              <w:rPr>
                <w:rFonts w:ascii="Arial Narrow" w:hAnsi="Arial Narrow" w:cs="Tahoma"/>
                <w:color w:val="000000"/>
                <w:sz w:val="20"/>
                <w:szCs w:val="20"/>
              </w:rPr>
              <w:t xml:space="preserve"> Kovačič</w:t>
            </w:r>
            <w:proofErr w:type="gramEnd"/>
            <w:r>
              <w:rPr>
                <w:rFonts w:ascii="Arial Narrow" w:hAnsi="Arial Narrow" w:cs="Tahoma"/>
                <w:color w:val="000000"/>
                <w:sz w:val="20"/>
                <w:szCs w:val="20"/>
              </w:rPr>
              <w:t>, Andrej (2016):</w:t>
            </w:r>
            <w:r w:rsidRPr="001C6351">
              <w:rPr>
                <w:rFonts w:ascii="Arial Narrow" w:hAnsi="Arial Narrow" w:cs="Tahoma"/>
                <w:color w:val="000000"/>
                <w:sz w:val="20"/>
                <w:szCs w:val="20"/>
              </w:rPr>
              <w:t xml:space="preserve"> Factors increasing media exposure of preschool children. </w:t>
            </w:r>
            <w:r w:rsidRPr="001C6351">
              <w:rPr>
                <w:rFonts w:ascii="Arial Narrow" w:hAnsi="Arial Narrow" w:cs="Tahoma"/>
                <w:b/>
                <w:i/>
                <w:iCs/>
                <w:color w:val="000000"/>
                <w:sz w:val="20"/>
                <w:szCs w:val="20"/>
              </w:rPr>
              <w:t>The new educational review</w:t>
            </w:r>
            <w:r w:rsidRPr="001C6351">
              <w:rPr>
                <w:rFonts w:ascii="Arial Narrow" w:hAnsi="Arial Narrow" w:cs="Tahoma"/>
                <w:b/>
                <w:color w:val="000000"/>
                <w:sz w:val="20"/>
                <w:szCs w:val="20"/>
              </w:rPr>
              <w:t>,</w:t>
            </w:r>
            <w:r w:rsidRPr="001C6351">
              <w:rPr>
                <w:rFonts w:ascii="Arial Narrow" w:hAnsi="Arial Narrow" w:cs="Tahoma"/>
                <w:color w:val="000000"/>
                <w:sz w:val="20"/>
                <w:szCs w:val="20"/>
              </w:rPr>
              <w:t xml:space="preserve"> ISSN 1732-6729, vol. 45, pp. 249-257. </w:t>
            </w:r>
          </w:p>
          <w:p w14:paraId="6333D3BE" w14:textId="77777777" w:rsidR="008A477B" w:rsidRPr="001C6351" w:rsidRDefault="008A477B" w:rsidP="00654219">
            <w:pPr>
              <w:ind w:left="360"/>
              <w:jc w:val="both"/>
              <w:rPr>
                <w:rFonts w:ascii="Arial Narrow" w:hAnsi="Arial Narrow" w:cs="Tahoma"/>
                <w:sz w:val="20"/>
                <w:szCs w:val="20"/>
                <w:lang w:val="sl-SI" w:eastAsia="sl-SI"/>
              </w:rPr>
            </w:pPr>
          </w:p>
          <w:p w14:paraId="564F12AA"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sidRPr="001C6351">
              <w:rPr>
                <w:rFonts w:ascii="Arial Narrow" w:hAnsi="Arial Narrow" w:cs="Tahoma"/>
                <w:color w:val="000000"/>
                <w:sz w:val="20"/>
                <w:szCs w:val="20"/>
              </w:rPr>
              <w:t xml:space="preserve"> Kovačič, Andrej, Mavri, </w:t>
            </w:r>
            <w:r>
              <w:rPr>
                <w:rFonts w:ascii="Arial Narrow" w:hAnsi="Arial Narrow" w:cs="Tahoma"/>
                <w:color w:val="000000"/>
                <w:sz w:val="20"/>
                <w:szCs w:val="20"/>
              </w:rPr>
              <w:t>Barbara (2016)</w:t>
            </w:r>
            <w:r w:rsidRPr="001C6351">
              <w:rPr>
                <w:rFonts w:ascii="Arial Narrow" w:hAnsi="Arial Narrow" w:cs="Tahoma"/>
                <w:color w:val="000000"/>
                <w:sz w:val="20"/>
                <w:szCs w:val="20"/>
              </w:rPr>
              <w:t xml:space="preserve"> </w:t>
            </w:r>
            <w:r>
              <w:rPr>
                <w:rFonts w:ascii="Arial Narrow" w:hAnsi="Arial Narrow" w:cs="Tahoma"/>
                <w:color w:val="000000"/>
                <w:sz w:val="20"/>
                <w:szCs w:val="20"/>
              </w:rPr>
              <w:t>Pre-school children and media influence. (</w:t>
            </w:r>
            <w:r w:rsidRPr="001C6351">
              <w:rPr>
                <w:rFonts w:ascii="Arial Narrow" w:hAnsi="Arial Narrow" w:cs="Tahoma"/>
                <w:color w:val="000000"/>
                <w:sz w:val="20"/>
                <w:szCs w:val="20"/>
              </w:rPr>
              <w:t>Predšolski otroci in vpliv medijev</w:t>
            </w:r>
            <w:r>
              <w:rPr>
                <w:rFonts w:ascii="Arial Narrow" w:hAnsi="Arial Narrow" w:cs="Tahoma"/>
                <w:color w:val="000000"/>
                <w:sz w:val="20"/>
                <w:szCs w:val="20"/>
              </w:rPr>
              <w:t>)</w:t>
            </w:r>
            <w:r w:rsidRPr="001C6351">
              <w:rPr>
                <w:rFonts w:ascii="Arial Narrow" w:hAnsi="Arial Narrow" w:cs="Tahoma"/>
                <w:b/>
                <w:color w:val="000000"/>
                <w:sz w:val="20"/>
                <w:szCs w:val="20"/>
              </w:rPr>
              <w:t>. </w:t>
            </w:r>
            <w:r w:rsidRPr="001C6351">
              <w:rPr>
                <w:rFonts w:ascii="Arial Narrow" w:hAnsi="Arial Narrow" w:cs="Tahoma"/>
                <w:b/>
                <w:i/>
                <w:iCs/>
                <w:color w:val="000000"/>
                <w:sz w:val="20"/>
                <w:szCs w:val="20"/>
              </w:rPr>
              <w:t xml:space="preserve">Pedagoška obzorja: </w:t>
            </w:r>
            <w:r w:rsidRPr="001C6351">
              <w:rPr>
                <w:rFonts w:ascii="Calibri" w:eastAsia="Calibri" w:hAnsi="Calibri" w:cs="Calibri"/>
                <w:b/>
                <w:i/>
                <w:iCs/>
                <w:color w:val="000000"/>
                <w:sz w:val="20"/>
                <w:szCs w:val="20"/>
              </w:rPr>
              <w:t>č</w:t>
            </w:r>
            <w:r w:rsidRPr="001C6351">
              <w:rPr>
                <w:rFonts w:ascii="Arial Narrow" w:hAnsi="Arial Narrow" w:cs="Tahoma"/>
                <w:b/>
                <w:i/>
                <w:iCs/>
                <w:color w:val="000000"/>
                <w:sz w:val="20"/>
                <w:szCs w:val="20"/>
              </w:rPr>
              <w:t>asopis za didaktiko in metodiko</w:t>
            </w:r>
            <w:r w:rsidRPr="001C6351">
              <w:rPr>
                <w:rFonts w:ascii="Arial Narrow" w:hAnsi="Arial Narrow" w:cs="Tahoma"/>
                <w:b/>
                <w:color w:val="000000"/>
                <w:sz w:val="20"/>
                <w:szCs w:val="20"/>
              </w:rPr>
              <w:t>,</w:t>
            </w:r>
            <w:r>
              <w:rPr>
                <w:rFonts w:ascii="Arial Narrow" w:hAnsi="Arial Narrow" w:cs="Tahoma"/>
                <w:color w:val="000000"/>
                <w:sz w:val="20"/>
                <w:szCs w:val="20"/>
              </w:rPr>
              <w:t xml:space="preserve"> vol. 31, [no</w:t>
            </w:r>
            <w:r w:rsidRPr="001C6351">
              <w:rPr>
                <w:rFonts w:ascii="Arial Narrow" w:hAnsi="Arial Narrow" w:cs="Tahoma"/>
                <w:color w:val="000000"/>
                <w:sz w:val="20"/>
                <w:szCs w:val="20"/>
              </w:rPr>
              <w:t>] 2, pp. 20-35.</w:t>
            </w:r>
          </w:p>
          <w:p w14:paraId="328BDA27" w14:textId="77777777" w:rsidR="008A477B" w:rsidRPr="001C6351" w:rsidRDefault="008A477B" w:rsidP="00654219">
            <w:pPr>
              <w:ind w:left="360"/>
              <w:jc w:val="both"/>
              <w:rPr>
                <w:rFonts w:ascii="Arial Narrow" w:hAnsi="Arial Narrow" w:cs="Tahoma"/>
                <w:sz w:val="20"/>
                <w:szCs w:val="20"/>
                <w:lang w:val="sl-SI" w:eastAsia="sl-SI"/>
              </w:rPr>
            </w:pPr>
          </w:p>
          <w:p w14:paraId="3A3CCE34"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sidRPr="001C6351">
              <w:rPr>
                <w:rFonts w:ascii="Arial Narrow" w:hAnsi="Arial Narrow" w:cs="Tahoma"/>
                <w:color w:val="000000"/>
                <w:sz w:val="20"/>
                <w:szCs w:val="20"/>
              </w:rPr>
              <w:t xml:space="preserve"> Makarovič, Matej, Škabar</w:t>
            </w:r>
            <w:r>
              <w:rPr>
                <w:rFonts w:ascii="Arial Narrow" w:hAnsi="Arial Narrow" w:cs="Tahoma"/>
                <w:color w:val="000000"/>
                <w:sz w:val="20"/>
                <w:szCs w:val="20"/>
              </w:rPr>
              <w:t>, Matjaž (2015):</w:t>
            </w:r>
            <w:r w:rsidRPr="001C6351">
              <w:rPr>
                <w:rFonts w:ascii="Arial Narrow" w:hAnsi="Arial Narrow" w:cs="Tahoma"/>
                <w:color w:val="000000"/>
                <w:sz w:val="20"/>
                <w:szCs w:val="20"/>
              </w:rPr>
              <w:t xml:space="preserve"> (Un)certainty in the knowledge society. </w:t>
            </w:r>
            <w:r w:rsidRPr="001C6351">
              <w:rPr>
                <w:rFonts w:ascii="Arial Narrow" w:hAnsi="Arial Narrow" w:cs="Tahoma"/>
                <w:b/>
                <w:i/>
                <w:iCs/>
                <w:color w:val="000000"/>
                <w:sz w:val="20"/>
                <w:szCs w:val="20"/>
              </w:rPr>
              <w:t>Comparative sociology</w:t>
            </w:r>
            <w:r w:rsidRPr="001C6351">
              <w:rPr>
                <w:rFonts w:ascii="Arial Narrow" w:hAnsi="Arial Narrow" w:cs="Tahoma"/>
                <w:color w:val="000000"/>
                <w:sz w:val="20"/>
                <w:szCs w:val="20"/>
              </w:rPr>
              <w:t>, vol. 14, iss. 5, pp. 613-634.</w:t>
            </w:r>
          </w:p>
          <w:p w14:paraId="49BF7808" w14:textId="77777777" w:rsidR="008A477B" w:rsidRPr="001C6351" w:rsidRDefault="008A477B" w:rsidP="00654219">
            <w:pPr>
              <w:ind w:left="360"/>
              <w:jc w:val="both"/>
              <w:rPr>
                <w:rFonts w:ascii="Arial Narrow" w:hAnsi="Arial Narrow" w:cs="Tahoma"/>
                <w:sz w:val="20"/>
                <w:szCs w:val="20"/>
                <w:lang w:val="sl-SI" w:eastAsia="sl-SI"/>
              </w:rPr>
            </w:pPr>
          </w:p>
          <w:p w14:paraId="516CAE43"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Pr>
                <w:rFonts w:ascii="Arial Narrow" w:hAnsi="Arial Narrow" w:cs="Tahoma"/>
                <w:color w:val="000000"/>
                <w:sz w:val="20"/>
                <w:szCs w:val="20"/>
              </w:rPr>
              <w:t xml:space="preserve"> (2015):</w:t>
            </w:r>
            <w:r w:rsidRPr="001C6351">
              <w:rPr>
                <w:rFonts w:ascii="Arial Narrow" w:hAnsi="Arial Narrow" w:cs="Tahoma"/>
                <w:color w:val="000000"/>
                <w:sz w:val="20"/>
                <w:szCs w:val="20"/>
              </w:rPr>
              <w:t xml:space="preserve"> Researching the role of civil society and media in curbing corruption: a need for a more in</w:t>
            </w:r>
            <w:r>
              <w:rPr>
                <w:rFonts w:ascii="Arial Narrow" w:hAnsi="Arial Narrow" w:cs="Tahoma"/>
                <w:color w:val="000000"/>
                <w:sz w:val="20"/>
                <w:szCs w:val="20"/>
              </w:rPr>
              <w:t>-</w:t>
            </w:r>
            <w:r w:rsidRPr="001C6351">
              <w:rPr>
                <w:rFonts w:ascii="Arial Narrow" w:hAnsi="Arial Narrow" w:cs="Tahoma"/>
                <w:color w:val="000000"/>
                <w:sz w:val="20"/>
                <w:szCs w:val="20"/>
              </w:rPr>
              <w:t>depth interdisciplinary approach. </w:t>
            </w:r>
            <w:r w:rsidRPr="001C6351">
              <w:rPr>
                <w:rFonts w:ascii="Arial Narrow" w:hAnsi="Arial Narrow" w:cs="Tahoma"/>
                <w:b/>
                <w:i/>
                <w:iCs/>
                <w:color w:val="000000"/>
                <w:sz w:val="20"/>
                <w:szCs w:val="20"/>
              </w:rPr>
              <w:t>Innovative issues and approaches in social sciences</w:t>
            </w:r>
            <w:r w:rsidRPr="001C6351">
              <w:rPr>
                <w:rFonts w:ascii="Arial Narrow" w:hAnsi="Arial Narrow" w:cs="Tahoma"/>
                <w:b/>
                <w:color w:val="000000"/>
                <w:sz w:val="20"/>
                <w:szCs w:val="20"/>
              </w:rPr>
              <w:t>,</w:t>
            </w:r>
            <w:r w:rsidRPr="001C6351">
              <w:rPr>
                <w:rFonts w:ascii="Arial Narrow" w:hAnsi="Arial Narrow" w:cs="Tahoma"/>
                <w:color w:val="000000"/>
                <w:sz w:val="20"/>
                <w:szCs w:val="20"/>
              </w:rPr>
              <w:t xml:space="preserve"> vol. 8, no. 1, pp. 60-76. </w:t>
            </w:r>
          </w:p>
          <w:p w14:paraId="516614A2" w14:textId="77777777" w:rsidR="008A477B" w:rsidRPr="001C6351" w:rsidRDefault="008A477B" w:rsidP="00654219">
            <w:pPr>
              <w:ind w:left="360"/>
              <w:jc w:val="both"/>
              <w:rPr>
                <w:rFonts w:ascii="Arial Narrow" w:hAnsi="Arial Narrow" w:cs="Tahoma"/>
                <w:color w:val="000000"/>
                <w:sz w:val="20"/>
                <w:szCs w:val="20"/>
              </w:rPr>
            </w:pPr>
          </w:p>
          <w:p w14:paraId="543271F4" w14:textId="77777777" w:rsidR="008A477B" w:rsidRDefault="008A477B" w:rsidP="00654219">
            <w:pPr>
              <w:ind w:left="360"/>
              <w:jc w:val="both"/>
              <w:rPr>
                <w:rFonts w:ascii="Arial Narrow" w:hAnsi="Arial Narrow" w:cs="Tahoma"/>
                <w:color w:val="000000"/>
                <w:sz w:val="20"/>
                <w:szCs w:val="20"/>
              </w:rPr>
            </w:pPr>
            <w:r w:rsidRPr="001C6351">
              <w:rPr>
                <w:rFonts w:ascii="Arial Narrow" w:hAnsi="Arial Narrow" w:cs="Tahoma"/>
                <w:b/>
                <w:color w:val="000000"/>
                <w:sz w:val="20"/>
                <w:szCs w:val="20"/>
              </w:rPr>
              <w:t>REK, Mateja,</w:t>
            </w:r>
            <w:r>
              <w:rPr>
                <w:rFonts w:ascii="Arial Narrow" w:hAnsi="Arial Narrow" w:cs="Tahoma"/>
                <w:color w:val="000000"/>
                <w:sz w:val="20"/>
                <w:szCs w:val="20"/>
              </w:rPr>
              <w:t xml:space="preserve"> </w:t>
            </w:r>
            <w:r w:rsidRPr="001C6351">
              <w:rPr>
                <w:rFonts w:ascii="Arial Narrow" w:hAnsi="Arial Narrow" w:cs="Tahoma"/>
                <w:color w:val="000000"/>
                <w:sz w:val="20"/>
                <w:szCs w:val="20"/>
              </w:rPr>
              <w:t xml:space="preserve">Makarovič, </w:t>
            </w:r>
            <w:r>
              <w:rPr>
                <w:rFonts w:ascii="Arial Narrow" w:hAnsi="Arial Narrow" w:cs="Tahoma"/>
                <w:color w:val="000000"/>
                <w:sz w:val="20"/>
                <w:szCs w:val="20"/>
              </w:rPr>
              <w:t xml:space="preserve">Matej (2014): </w:t>
            </w:r>
            <w:r w:rsidRPr="001C6351">
              <w:rPr>
                <w:rFonts w:ascii="Arial Narrow" w:hAnsi="Arial Narrow" w:cs="Tahoma"/>
                <w:color w:val="000000"/>
                <w:sz w:val="20"/>
                <w:szCs w:val="20"/>
              </w:rPr>
              <w:t>Power and Influence-Based Political Participation in European Democracies. </w:t>
            </w:r>
            <w:r w:rsidRPr="001C6351">
              <w:rPr>
                <w:rFonts w:ascii="Arial Narrow" w:hAnsi="Arial Narrow" w:cs="Tahoma"/>
                <w:b/>
                <w:i/>
                <w:iCs/>
                <w:color w:val="000000"/>
                <w:sz w:val="20"/>
                <w:szCs w:val="20"/>
              </w:rPr>
              <w:t>Sociológia</w:t>
            </w:r>
            <w:r w:rsidRPr="001C6351">
              <w:rPr>
                <w:rFonts w:ascii="Arial Narrow" w:hAnsi="Arial Narrow" w:cs="Tahoma"/>
                <w:color w:val="000000"/>
                <w:sz w:val="20"/>
                <w:szCs w:val="20"/>
              </w:rPr>
              <w:t>, vol. 46, no. 6, pp. 686-705.</w:t>
            </w:r>
          </w:p>
          <w:p w14:paraId="2E4A7515" w14:textId="77777777" w:rsidR="008A477B" w:rsidRPr="00D753A4" w:rsidRDefault="008A477B" w:rsidP="00654219">
            <w:pPr>
              <w:ind w:left="360"/>
              <w:jc w:val="both"/>
              <w:rPr>
                <w:rFonts w:ascii="Arial Narrow" w:hAnsi="Arial Narrow" w:cs="Tahoma"/>
                <w:b/>
                <w:color w:val="000000"/>
                <w:sz w:val="20"/>
                <w:szCs w:val="20"/>
              </w:rPr>
            </w:pPr>
          </w:p>
          <w:p w14:paraId="797A7F7E"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color w:val="000000"/>
                <w:sz w:val="20"/>
                <w:szCs w:val="20"/>
              </w:rPr>
              <w:t xml:space="preserve"> (2012): Civic experts</w:t>
            </w:r>
            <w:r w:rsidRPr="001C6351">
              <w:rPr>
                <w:rFonts w:ascii="Arial Narrow" w:hAnsi="Arial Narrow" w:cs="Tahoma"/>
                <w:color w:val="000000"/>
                <w:sz w:val="20"/>
                <w:szCs w:val="20"/>
              </w:rPr>
              <w:t>: the case of the EU. </w:t>
            </w:r>
            <w:r w:rsidRPr="00D753A4">
              <w:rPr>
                <w:rFonts w:ascii="Arial Narrow" w:hAnsi="Arial Narrow" w:cs="Tahoma"/>
                <w:b/>
                <w:i/>
                <w:iCs/>
                <w:color w:val="000000"/>
                <w:sz w:val="20"/>
                <w:szCs w:val="20"/>
              </w:rPr>
              <w:t>Research in social change</w:t>
            </w:r>
            <w:r>
              <w:rPr>
                <w:rFonts w:ascii="Arial Narrow" w:hAnsi="Arial Narrow" w:cs="Tahoma"/>
                <w:color w:val="000000"/>
                <w:sz w:val="20"/>
                <w:szCs w:val="20"/>
              </w:rPr>
              <w:t xml:space="preserve">, </w:t>
            </w:r>
            <w:r w:rsidRPr="001C6351">
              <w:rPr>
                <w:rFonts w:ascii="Arial Narrow" w:hAnsi="Arial Narrow" w:cs="Tahoma"/>
                <w:color w:val="000000"/>
                <w:sz w:val="20"/>
                <w:szCs w:val="20"/>
              </w:rPr>
              <w:t xml:space="preserve">no. 4, iss. 1, pp. 37-61. </w:t>
            </w:r>
          </w:p>
          <w:p w14:paraId="6B79EEF2" w14:textId="77777777" w:rsidR="008A477B" w:rsidRPr="001C6351" w:rsidRDefault="008A477B" w:rsidP="00654219">
            <w:pPr>
              <w:ind w:left="360"/>
              <w:jc w:val="both"/>
              <w:rPr>
                <w:rFonts w:ascii="Arial Narrow" w:hAnsi="Arial Narrow" w:cs="Tahoma"/>
                <w:color w:val="000000"/>
                <w:sz w:val="20"/>
                <w:szCs w:val="20"/>
              </w:rPr>
            </w:pPr>
          </w:p>
          <w:p w14:paraId="3FD0A297"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b/>
                <w:color w:val="000000"/>
                <w:sz w:val="20"/>
                <w:szCs w:val="20"/>
              </w:rPr>
              <w:t xml:space="preserve"> </w:t>
            </w:r>
            <w:r w:rsidRPr="00D753A4">
              <w:rPr>
                <w:rFonts w:ascii="Arial Narrow" w:hAnsi="Arial Narrow" w:cs="Tahoma"/>
                <w:color w:val="000000"/>
                <w:sz w:val="20"/>
                <w:szCs w:val="20"/>
              </w:rPr>
              <w:t>(2010):</w:t>
            </w:r>
            <w:r>
              <w:rPr>
                <w:rFonts w:ascii="Arial Narrow" w:hAnsi="Arial Narrow" w:cs="Tahoma"/>
                <w:b/>
                <w:color w:val="000000"/>
                <w:sz w:val="20"/>
                <w:szCs w:val="20"/>
              </w:rPr>
              <w:t xml:space="preserve"> </w:t>
            </w:r>
            <w:r w:rsidRPr="001C6351">
              <w:rPr>
                <w:rFonts w:ascii="Arial Narrow" w:hAnsi="Arial Narrow" w:cs="Tahoma"/>
                <w:color w:val="000000"/>
                <w:sz w:val="20"/>
                <w:szCs w:val="20"/>
              </w:rPr>
              <w:t>Europeanisation of civil society sector in Central and Eastern Europe. </w:t>
            </w:r>
            <w:r w:rsidRPr="00D753A4">
              <w:rPr>
                <w:rFonts w:ascii="Arial Narrow" w:hAnsi="Arial Narrow" w:cs="Tahoma"/>
                <w:b/>
                <w:i/>
                <w:iCs/>
                <w:color w:val="000000"/>
                <w:sz w:val="20"/>
                <w:szCs w:val="20"/>
              </w:rPr>
              <w:t>Innovative issues and approaches in social sciences</w:t>
            </w:r>
            <w:r w:rsidRPr="00D753A4">
              <w:rPr>
                <w:rFonts w:ascii="Arial Narrow" w:hAnsi="Arial Narrow" w:cs="Tahoma"/>
                <w:b/>
                <w:color w:val="000000"/>
                <w:sz w:val="20"/>
                <w:szCs w:val="20"/>
              </w:rPr>
              <w:t>,</w:t>
            </w:r>
            <w:r w:rsidRPr="001C6351">
              <w:rPr>
                <w:rFonts w:ascii="Arial Narrow" w:hAnsi="Arial Narrow" w:cs="Tahoma"/>
                <w:color w:val="000000"/>
                <w:sz w:val="20"/>
                <w:szCs w:val="20"/>
              </w:rPr>
              <w:t xml:space="preserve"> vol. 3, no. 1, pp. 60-86. </w:t>
            </w:r>
          </w:p>
          <w:p w14:paraId="41FA4B41" w14:textId="77777777" w:rsidR="008A477B" w:rsidRPr="001C6351" w:rsidRDefault="008A477B" w:rsidP="00654219">
            <w:pPr>
              <w:ind w:left="360"/>
              <w:jc w:val="both"/>
              <w:rPr>
                <w:rFonts w:ascii="Arial Narrow" w:hAnsi="Arial Narrow" w:cs="Tahoma"/>
                <w:color w:val="000000"/>
                <w:sz w:val="20"/>
                <w:szCs w:val="20"/>
              </w:rPr>
            </w:pPr>
          </w:p>
          <w:p w14:paraId="3A25D2A2"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sidRPr="001C6351">
              <w:rPr>
                <w:rFonts w:ascii="Arial Narrow" w:hAnsi="Arial Narrow" w:cs="Tahoma"/>
                <w:color w:val="000000"/>
                <w:sz w:val="20"/>
                <w:szCs w:val="20"/>
              </w:rPr>
              <w:t xml:space="preserve"> </w:t>
            </w:r>
            <w:r>
              <w:rPr>
                <w:rFonts w:ascii="Arial Narrow" w:hAnsi="Arial Narrow" w:cs="Tahoma"/>
                <w:color w:val="000000"/>
                <w:sz w:val="20"/>
                <w:szCs w:val="20"/>
              </w:rPr>
              <w:t xml:space="preserve">(2009): </w:t>
            </w:r>
            <w:r w:rsidRPr="001C6351">
              <w:rPr>
                <w:rFonts w:ascii="Arial Narrow" w:hAnsi="Arial Narrow" w:cs="Tahoma"/>
                <w:color w:val="000000"/>
                <w:sz w:val="20"/>
                <w:szCs w:val="20"/>
              </w:rPr>
              <w:t>Economic culture in Slovenia: research results from the Dioscuri research project. </w:t>
            </w:r>
            <w:r w:rsidRPr="00D753A4">
              <w:rPr>
                <w:rFonts w:ascii="Arial Narrow" w:hAnsi="Arial Narrow" w:cs="Tahoma"/>
                <w:b/>
                <w:i/>
                <w:iCs/>
                <w:color w:val="000000"/>
                <w:sz w:val="20"/>
                <w:szCs w:val="20"/>
              </w:rPr>
              <w:t>Research in social change</w:t>
            </w:r>
            <w:r w:rsidRPr="00D753A4">
              <w:rPr>
                <w:rFonts w:ascii="Arial Narrow" w:hAnsi="Arial Narrow" w:cs="Tahoma"/>
                <w:b/>
                <w:color w:val="000000"/>
                <w:sz w:val="20"/>
                <w:szCs w:val="20"/>
              </w:rPr>
              <w:t>,</w:t>
            </w:r>
            <w:r>
              <w:rPr>
                <w:rFonts w:ascii="Arial Narrow" w:hAnsi="Arial Narrow" w:cs="Tahoma"/>
                <w:color w:val="000000"/>
                <w:sz w:val="20"/>
                <w:szCs w:val="20"/>
              </w:rPr>
              <w:t xml:space="preserve"> </w:t>
            </w:r>
            <w:r w:rsidRPr="001C6351">
              <w:rPr>
                <w:rFonts w:ascii="Arial Narrow" w:hAnsi="Arial Narrow" w:cs="Tahoma"/>
                <w:color w:val="000000"/>
                <w:sz w:val="20"/>
                <w:szCs w:val="20"/>
              </w:rPr>
              <w:t xml:space="preserve">issue 3, no. 1, pp. 3-21. </w:t>
            </w:r>
          </w:p>
          <w:p w14:paraId="580E5868" w14:textId="77777777" w:rsidR="008A477B" w:rsidRPr="00D753A4" w:rsidRDefault="008A477B" w:rsidP="00654219">
            <w:pPr>
              <w:ind w:left="360"/>
              <w:jc w:val="both"/>
              <w:rPr>
                <w:rFonts w:ascii="Arial Narrow" w:hAnsi="Arial Narrow" w:cs="Tahoma"/>
                <w:b/>
                <w:color w:val="000000"/>
                <w:sz w:val="20"/>
                <w:szCs w:val="20"/>
              </w:rPr>
            </w:pPr>
          </w:p>
          <w:p w14:paraId="39627987"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 xml:space="preserve">REK, </w:t>
            </w:r>
            <w:proofErr w:type="gramStart"/>
            <w:r w:rsidRPr="00D753A4">
              <w:rPr>
                <w:rFonts w:ascii="Arial Narrow" w:hAnsi="Arial Narrow" w:cs="Tahoma"/>
                <w:b/>
                <w:color w:val="000000"/>
                <w:sz w:val="20"/>
                <w:szCs w:val="20"/>
              </w:rPr>
              <w:t>Mateja,</w:t>
            </w:r>
            <w:r>
              <w:rPr>
                <w:rFonts w:ascii="Arial Narrow" w:hAnsi="Arial Narrow" w:cs="Tahoma"/>
                <w:color w:val="000000"/>
                <w:sz w:val="20"/>
                <w:szCs w:val="20"/>
              </w:rPr>
              <w:t xml:space="preserve"> </w:t>
            </w:r>
            <w:r w:rsidRPr="001C6351">
              <w:rPr>
                <w:rFonts w:ascii="Arial Narrow" w:hAnsi="Arial Narrow" w:cs="Tahoma"/>
                <w:color w:val="000000"/>
                <w:sz w:val="20"/>
                <w:szCs w:val="20"/>
              </w:rPr>
              <w:t xml:space="preserve"> Tomšič</w:t>
            </w:r>
            <w:proofErr w:type="gramEnd"/>
            <w:r w:rsidRPr="001C6351">
              <w:rPr>
                <w:rFonts w:ascii="Arial Narrow" w:hAnsi="Arial Narrow" w:cs="Tahoma"/>
                <w:color w:val="000000"/>
                <w:sz w:val="20"/>
                <w:szCs w:val="20"/>
              </w:rPr>
              <w:t xml:space="preserve">, </w:t>
            </w:r>
            <w:r>
              <w:rPr>
                <w:rFonts w:ascii="Arial Narrow" w:hAnsi="Arial Narrow" w:cs="Tahoma"/>
                <w:color w:val="000000"/>
                <w:sz w:val="20"/>
                <w:szCs w:val="20"/>
              </w:rPr>
              <w:t xml:space="preserve">Matevž (2008): </w:t>
            </w:r>
            <w:r w:rsidRPr="001C6351">
              <w:rPr>
                <w:rFonts w:ascii="Arial Narrow" w:hAnsi="Arial Narrow" w:cs="Tahoma"/>
                <w:color w:val="000000"/>
                <w:sz w:val="20"/>
                <w:szCs w:val="20"/>
              </w:rPr>
              <w:t>Governance and civil society at the EU level. </w:t>
            </w:r>
            <w:r w:rsidRPr="00D753A4">
              <w:rPr>
                <w:rFonts w:ascii="Arial Narrow" w:hAnsi="Arial Narrow" w:cs="Tahoma"/>
                <w:b/>
                <w:i/>
                <w:iCs/>
                <w:color w:val="000000"/>
                <w:sz w:val="20"/>
                <w:szCs w:val="20"/>
              </w:rPr>
              <w:t>Managing global transitions: international research journal</w:t>
            </w:r>
            <w:r>
              <w:rPr>
                <w:rFonts w:ascii="Arial Narrow" w:hAnsi="Arial Narrow" w:cs="Tahoma"/>
                <w:color w:val="000000"/>
                <w:sz w:val="20"/>
                <w:szCs w:val="20"/>
              </w:rPr>
              <w:t xml:space="preserve">. </w:t>
            </w:r>
            <w:r w:rsidRPr="001C6351">
              <w:rPr>
                <w:rFonts w:ascii="Arial Narrow" w:hAnsi="Arial Narrow" w:cs="Tahoma"/>
                <w:color w:val="000000"/>
                <w:sz w:val="20"/>
                <w:szCs w:val="20"/>
              </w:rPr>
              <w:t>vol. 6, no. 4, pp. 403-420. </w:t>
            </w:r>
          </w:p>
          <w:p w14:paraId="11DD1187" w14:textId="77777777" w:rsidR="008A477B" w:rsidRPr="001C6351" w:rsidRDefault="008A477B" w:rsidP="00654219">
            <w:pPr>
              <w:ind w:left="360"/>
              <w:jc w:val="both"/>
              <w:rPr>
                <w:rFonts w:ascii="Arial Narrow" w:hAnsi="Arial Narrow" w:cs="Tahoma"/>
                <w:color w:val="000000"/>
                <w:sz w:val="20"/>
                <w:szCs w:val="20"/>
              </w:rPr>
            </w:pPr>
          </w:p>
          <w:p w14:paraId="68F62794" w14:textId="77777777" w:rsidR="008A477B" w:rsidRPr="001C6351"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b/>
                <w:color w:val="000000"/>
                <w:sz w:val="20"/>
                <w:szCs w:val="20"/>
              </w:rPr>
              <w:t xml:space="preserve"> </w:t>
            </w:r>
            <w:r w:rsidRPr="00D753A4">
              <w:rPr>
                <w:rFonts w:ascii="Arial Narrow" w:hAnsi="Arial Narrow" w:cs="Tahoma"/>
                <w:color w:val="000000"/>
                <w:sz w:val="20"/>
                <w:szCs w:val="20"/>
              </w:rPr>
              <w:t>(2008):</w:t>
            </w:r>
            <w:r>
              <w:rPr>
                <w:rFonts w:ascii="Arial Narrow" w:hAnsi="Arial Narrow" w:cs="Tahoma"/>
                <w:b/>
                <w:color w:val="000000"/>
                <w:sz w:val="20"/>
                <w:szCs w:val="20"/>
              </w:rPr>
              <w:t xml:space="preserve"> </w:t>
            </w:r>
            <w:r w:rsidRPr="001C6351">
              <w:rPr>
                <w:rFonts w:ascii="Arial Narrow" w:hAnsi="Arial Narrow" w:cs="Tahoma"/>
                <w:color w:val="000000"/>
                <w:sz w:val="20"/>
                <w:szCs w:val="20"/>
              </w:rPr>
              <w:t>The role of social capital in formation of european transnational civic networks</w:t>
            </w:r>
            <w:r>
              <w:rPr>
                <w:rFonts w:ascii="Arial Narrow" w:hAnsi="Arial Narrow" w:cs="Tahoma"/>
                <w:color w:val="000000"/>
                <w:sz w:val="20"/>
                <w:szCs w:val="20"/>
              </w:rPr>
              <w:t xml:space="preserve"> (</w:t>
            </w:r>
            <w:r w:rsidRPr="001C6351">
              <w:rPr>
                <w:rFonts w:ascii="Arial Narrow" w:hAnsi="Arial Narrow" w:cs="Tahoma"/>
                <w:color w:val="000000"/>
                <w:sz w:val="20"/>
                <w:szCs w:val="20"/>
              </w:rPr>
              <w:t>Vpliv socialnega kapitala na delovanje evropskih transnacionalnih civilnodružbenih omrežij</w:t>
            </w:r>
            <w:r>
              <w:rPr>
                <w:rFonts w:ascii="Arial Narrow" w:hAnsi="Arial Narrow" w:cs="Tahoma"/>
                <w:color w:val="000000"/>
                <w:sz w:val="20"/>
                <w:szCs w:val="20"/>
              </w:rPr>
              <w:t>)</w:t>
            </w:r>
            <w:r w:rsidRPr="001C6351">
              <w:rPr>
                <w:rFonts w:ascii="Arial Narrow" w:hAnsi="Arial Narrow" w:cs="Tahoma"/>
                <w:color w:val="000000"/>
                <w:sz w:val="20"/>
                <w:szCs w:val="20"/>
              </w:rPr>
              <w:t>. </w:t>
            </w:r>
            <w:r w:rsidRPr="00D753A4">
              <w:rPr>
                <w:rFonts w:ascii="Arial Narrow" w:hAnsi="Arial Narrow" w:cs="Tahoma"/>
                <w:b/>
                <w:i/>
                <w:iCs/>
                <w:color w:val="000000"/>
                <w:sz w:val="20"/>
                <w:szCs w:val="20"/>
              </w:rPr>
              <w:t>Raziskave in razprave</w:t>
            </w:r>
            <w:r w:rsidRPr="001C6351">
              <w:rPr>
                <w:rFonts w:ascii="Arial Narrow" w:hAnsi="Arial Narrow" w:cs="Tahoma"/>
                <w:color w:val="000000"/>
                <w:sz w:val="20"/>
                <w:szCs w:val="20"/>
              </w:rPr>
              <w:t xml:space="preserve">, 2008, </w:t>
            </w:r>
            <w:r>
              <w:rPr>
                <w:rFonts w:ascii="Arial Narrow" w:hAnsi="Arial Narrow" w:cs="Tahoma"/>
                <w:color w:val="000000"/>
                <w:sz w:val="20"/>
                <w:szCs w:val="20"/>
              </w:rPr>
              <w:t>vol. 1, no</w:t>
            </w:r>
            <w:r w:rsidRPr="001C6351">
              <w:rPr>
                <w:rFonts w:ascii="Arial Narrow" w:hAnsi="Arial Narrow" w:cs="Tahoma"/>
                <w:color w:val="000000"/>
                <w:sz w:val="20"/>
                <w:szCs w:val="20"/>
              </w:rPr>
              <w:t>. 1-3, pp. 235-262. </w:t>
            </w:r>
          </w:p>
          <w:p w14:paraId="46595A2B" w14:textId="77777777" w:rsidR="008A477B" w:rsidRPr="00E67420" w:rsidRDefault="008A477B" w:rsidP="00654219">
            <w:pPr>
              <w:pStyle w:val="Heading3"/>
              <w:jc w:val="both"/>
              <w:rPr>
                <w:rFonts w:ascii="Arial Narrow" w:hAnsi="Arial Narrow" w:cs="Tahoma"/>
                <w:color w:val="000000"/>
                <w:sz w:val="20"/>
              </w:rPr>
            </w:pPr>
            <w:r w:rsidRPr="00E67420">
              <w:rPr>
                <w:rFonts w:ascii="Arial Narrow" w:hAnsi="Arial Narrow" w:cs="Tahoma"/>
                <w:color w:val="000000"/>
                <w:sz w:val="20"/>
              </w:rPr>
              <w:t>Scientific monograph</w:t>
            </w:r>
          </w:p>
          <w:p w14:paraId="6CE4F1B2" w14:textId="77777777" w:rsidR="008A477B" w:rsidRPr="00E67420" w:rsidRDefault="008A477B" w:rsidP="00654219">
            <w:pPr>
              <w:pStyle w:val="NormalWeb"/>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sidRPr="00E67420">
              <w:rPr>
                <w:rFonts w:ascii="Arial Narrow" w:hAnsi="Arial Narrow" w:cs="Tahoma"/>
                <w:i/>
                <w:iCs/>
                <w:color w:val="000000"/>
                <w:sz w:val="20"/>
                <w:szCs w:val="20"/>
              </w:rPr>
              <w:t xml:space="preserve">. </w:t>
            </w:r>
            <w:r w:rsidRPr="00D753A4">
              <w:rPr>
                <w:rFonts w:ascii="Arial Narrow" w:hAnsi="Arial Narrow" w:cs="Tahoma"/>
                <w:iCs/>
                <w:color w:val="000000"/>
                <w:sz w:val="20"/>
                <w:szCs w:val="20"/>
              </w:rPr>
              <w:t>(2012</w:t>
            </w:r>
            <w:r>
              <w:rPr>
                <w:rFonts w:ascii="Arial Narrow" w:hAnsi="Arial Narrow" w:cs="Tahoma"/>
                <w:iCs/>
                <w:color w:val="000000"/>
                <w:sz w:val="20"/>
                <w:szCs w:val="20"/>
              </w:rPr>
              <w:t xml:space="preserve">): </w:t>
            </w:r>
            <w:r w:rsidRPr="00E67420">
              <w:rPr>
                <w:rFonts w:ascii="Arial Narrow" w:hAnsi="Arial Narrow" w:cs="Tahoma"/>
                <w:i/>
                <w:iCs/>
                <w:color w:val="000000"/>
                <w:sz w:val="20"/>
                <w:szCs w:val="20"/>
              </w:rPr>
              <w:t>Virtues of EU level civil society</w:t>
            </w:r>
            <w:bookmarkStart w:id="0" w:name="43"/>
            <w:r>
              <w:rPr>
                <w:rFonts w:ascii="Arial Narrow" w:hAnsi="Arial Narrow" w:cs="Tahoma"/>
                <w:color w:val="000000"/>
                <w:sz w:val="20"/>
                <w:szCs w:val="20"/>
              </w:rPr>
              <w:t>. London: Vega Press</w:t>
            </w:r>
            <w:r w:rsidRPr="00E67420">
              <w:rPr>
                <w:rFonts w:ascii="Arial Narrow" w:hAnsi="Arial Narrow" w:cs="Tahoma"/>
                <w:color w:val="000000"/>
                <w:sz w:val="20"/>
                <w:szCs w:val="20"/>
              </w:rPr>
              <w:t>.</w:t>
            </w:r>
            <w:bookmarkEnd w:id="0"/>
          </w:p>
          <w:p w14:paraId="26191DD8" w14:textId="77777777" w:rsidR="008A477B" w:rsidRPr="00E67420" w:rsidRDefault="008A477B" w:rsidP="00654219">
            <w:pPr>
              <w:pStyle w:val="NormalWeb"/>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color w:val="000000"/>
                <w:sz w:val="20"/>
                <w:szCs w:val="20"/>
              </w:rPr>
              <w:t xml:space="preserve"> </w:t>
            </w:r>
            <w:r w:rsidRPr="00E67420">
              <w:rPr>
                <w:rFonts w:ascii="Arial Narrow" w:hAnsi="Arial Narrow" w:cs="Tahoma"/>
                <w:color w:val="000000"/>
                <w:sz w:val="20"/>
                <w:szCs w:val="20"/>
              </w:rPr>
              <w:t xml:space="preserve"> Jelovac, Dejan</w:t>
            </w:r>
            <w:r>
              <w:rPr>
                <w:rFonts w:ascii="Arial Narrow" w:hAnsi="Arial Narrow" w:cs="Tahoma"/>
                <w:color w:val="000000"/>
                <w:sz w:val="20"/>
                <w:szCs w:val="20"/>
              </w:rPr>
              <w:t xml:space="preserve"> (2010):</w:t>
            </w:r>
            <w:r w:rsidRPr="00E67420">
              <w:rPr>
                <w:rFonts w:ascii="Arial Narrow" w:hAnsi="Arial Narrow" w:cs="Tahoma"/>
                <w:i/>
                <w:iCs/>
                <w:color w:val="000000"/>
                <w:sz w:val="20"/>
                <w:szCs w:val="20"/>
              </w:rPr>
              <w:t xml:space="preserve"> Communication in Intercultural Environment</w:t>
            </w:r>
            <w:r>
              <w:rPr>
                <w:rFonts w:ascii="Arial Narrow" w:hAnsi="Arial Narrow" w:cs="Tahoma"/>
                <w:i/>
                <w:iCs/>
                <w:color w:val="000000"/>
                <w:sz w:val="20"/>
                <w:szCs w:val="20"/>
              </w:rPr>
              <w:t xml:space="preserve"> (</w:t>
            </w:r>
            <w:r w:rsidRPr="00E67420">
              <w:rPr>
                <w:rFonts w:ascii="Arial Narrow" w:hAnsi="Arial Narrow" w:cs="Tahoma"/>
                <w:i/>
                <w:iCs/>
                <w:color w:val="000000"/>
                <w:sz w:val="20"/>
                <w:szCs w:val="20"/>
              </w:rPr>
              <w:t>Komuniciranje v medkulturnem okolju</w:t>
            </w:r>
            <w:r>
              <w:rPr>
                <w:rFonts w:ascii="Arial Narrow" w:hAnsi="Arial Narrow" w:cs="Tahoma"/>
                <w:i/>
                <w:iCs/>
                <w:color w:val="000000"/>
                <w:sz w:val="20"/>
                <w:szCs w:val="20"/>
              </w:rPr>
              <w:t>)</w:t>
            </w:r>
            <w:r>
              <w:rPr>
                <w:rFonts w:ascii="Arial Narrow" w:hAnsi="Arial Narrow" w:cs="Tahoma"/>
                <w:color w:val="000000"/>
                <w:sz w:val="20"/>
                <w:szCs w:val="20"/>
              </w:rPr>
              <w:t>. Ljubljana: Vega.</w:t>
            </w:r>
          </w:p>
          <w:p w14:paraId="2C9ABBC4" w14:textId="77777777" w:rsidR="008A477B" w:rsidRPr="00E67420" w:rsidRDefault="008A477B" w:rsidP="00654219">
            <w:pPr>
              <w:pStyle w:val="NormalWeb"/>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sidRPr="00D753A4">
              <w:rPr>
                <w:rFonts w:ascii="Arial Narrow" w:hAnsi="Arial Narrow" w:cs="Tahoma"/>
                <w:b/>
                <w:i/>
                <w:iCs/>
                <w:color w:val="000000"/>
                <w:sz w:val="20"/>
                <w:szCs w:val="20"/>
              </w:rPr>
              <w:t>.</w:t>
            </w:r>
            <w:r>
              <w:rPr>
                <w:rFonts w:ascii="Arial Narrow" w:hAnsi="Arial Narrow" w:cs="Tahoma"/>
                <w:i/>
                <w:iCs/>
                <w:color w:val="000000"/>
                <w:sz w:val="20"/>
                <w:szCs w:val="20"/>
              </w:rPr>
              <w:t xml:space="preserve"> </w:t>
            </w:r>
            <w:r w:rsidRPr="00D753A4">
              <w:rPr>
                <w:rFonts w:ascii="Arial Narrow" w:hAnsi="Arial Narrow" w:cs="Tahoma"/>
                <w:iCs/>
                <w:color w:val="000000"/>
                <w:sz w:val="20"/>
                <w:szCs w:val="20"/>
              </w:rPr>
              <w:t>(</w:t>
            </w:r>
            <w:r>
              <w:rPr>
                <w:rFonts w:ascii="Arial Narrow" w:hAnsi="Arial Narrow" w:cs="Tahoma"/>
                <w:i/>
                <w:iCs/>
                <w:color w:val="000000"/>
                <w:sz w:val="20"/>
                <w:szCs w:val="20"/>
              </w:rPr>
              <w:t>2009):</w:t>
            </w:r>
            <w:r w:rsidRPr="00E67420">
              <w:rPr>
                <w:rFonts w:ascii="Arial Narrow" w:hAnsi="Arial Narrow" w:cs="Tahoma"/>
                <w:i/>
                <w:iCs/>
                <w:color w:val="000000"/>
                <w:sz w:val="20"/>
                <w:szCs w:val="20"/>
              </w:rPr>
              <w:t xml:space="preserve"> Civil Society in the EU or european civil society?</w:t>
            </w:r>
            <w:r w:rsidRPr="00E67420">
              <w:rPr>
                <w:rFonts w:ascii="Arial Narrow" w:hAnsi="Arial Narrow" w:cs="Tahoma"/>
                <w:color w:val="000000"/>
                <w:sz w:val="20"/>
                <w:szCs w:val="20"/>
              </w:rPr>
              <w:t>.</w:t>
            </w:r>
            <w:r>
              <w:rPr>
                <w:rFonts w:ascii="Arial Narrow" w:hAnsi="Arial Narrow" w:cs="Tahoma"/>
                <w:color w:val="000000"/>
                <w:sz w:val="20"/>
                <w:szCs w:val="20"/>
              </w:rPr>
              <w:t xml:space="preserve"> (</w:t>
            </w:r>
            <w:r w:rsidRPr="00E67420">
              <w:rPr>
                <w:rFonts w:ascii="Arial Narrow" w:hAnsi="Arial Narrow" w:cs="Tahoma"/>
                <w:i/>
                <w:iCs/>
                <w:color w:val="000000"/>
                <w:sz w:val="20"/>
                <w:szCs w:val="20"/>
              </w:rPr>
              <w:t>Civilna dru</w:t>
            </w:r>
            <w:r w:rsidRPr="00E67420">
              <w:rPr>
                <w:rFonts w:ascii="Calibri" w:eastAsia="Calibri" w:hAnsi="Calibri" w:cs="Calibri"/>
                <w:i/>
                <w:iCs/>
                <w:color w:val="000000"/>
                <w:sz w:val="20"/>
                <w:szCs w:val="20"/>
              </w:rPr>
              <w:t>ž</w:t>
            </w:r>
            <w:r w:rsidRPr="00E67420">
              <w:rPr>
                <w:rFonts w:ascii="Arial Narrow" w:hAnsi="Arial Narrow" w:cs="Tahoma"/>
                <w:i/>
                <w:iCs/>
                <w:color w:val="000000"/>
                <w:sz w:val="20"/>
                <w:szCs w:val="20"/>
              </w:rPr>
              <w:t>ba v Evropski uniji ali evropska civilna dru</w:t>
            </w:r>
            <w:r w:rsidRPr="00E67420">
              <w:rPr>
                <w:rFonts w:ascii="Calibri" w:eastAsia="Calibri" w:hAnsi="Calibri" w:cs="Calibri"/>
                <w:i/>
                <w:iCs/>
                <w:color w:val="000000"/>
                <w:sz w:val="20"/>
                <w:szCs w:val="20"/>
              </w:rPr>
              <w:t>ž</w:t>
            </w:r>
            <w:r w:rsidRPr="00E67420">
              <w:rPr>
                <w:rFonts w:ascii="Arial Narrow" w:hAnsi="Arial Narrow" w:cs="Tahoma"/>
                <w:i/>
                <w:iCs/>
                <w:color w:val="000000"/>
                <w:sz w:val="20"/>
                <w:szCs w:val="20"/>
              </w:rPr>
              <w:t>ba</w:t>
            </w:r>
            <w:r>
              <w:rPr>
                <w:rFonts w:ascii="Arial Narrow" w:hAnsi="Arial Narrow" w:cs="Tahoma"/>
                <w:i/>
                <w:iCs/>
                <w:color w:val="000000"/>
                <w:sz w:val="20"/>
                <w:szCs w:val="20"/>
              </w:rPr>
              <w:t xml:space="preserve">?), </w:t>
            </w:r>
            <w:r>
              <w:rPr>
                <w:rFonts w:ascii="Arial Narrow" w:hAnsi="Arial Narrow" w:cs="Tahoma"/>
                <w:color w:val="000000"/>
                <w:sz w:val="20"/>
                <w:szCs w:val="20"/>
              </w:rPr>
              <w:t xml:space="preserve"> Ljubljana: Vega.</w:t>
            </w:r>
          </w:p>
          <w:p w14:paraId="47220EF1" w14:textId="77777777" w:rsidR="008A477B" w:rsidRPr="00E67420" w:rsidRDefault="008A477B" w:rsidP="00654219">
            <w:pPr>
              <w:pStyle w:val="Heading3"/>
              <w:jc w:val="both"/>
              <w:rPr>
                <w:rFonts w:ascii="Arial Narrow" w:hAnsi="Arial Narrow" w:cs="Tahoma"/>
                <w:color w:val="000000"/>
                <w:sz w:val="20"/>
                <w:lang w:val="sl-SI" w:eastAsia="sl-SI"/>
              </w:rPr>
            </w:pPr>
            <w:r w:rsidRPr="00E67420">
              <w:rPr>
                <w:rFonts w:ascii="Arial Narrow" w:hAnsi="Arial Narrow" w:cs="Tahoma"/>
                <w:color w:val="000000"/>
                <w:sz w:val="20"/>
              </w:rPr>
              <w:t>Independent scientific component part or a chapter in a monograph</w:t>
            </w:r>
          </w:p>
          <w:p w14:paraId="00A40AFF"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b/>
                <w:color w:val="000000"/>
                <w:sz w:val="20"/>
                <w:szCs w:val="20"/>
              </w:rPr>
              <w:t>,</w:t>
            </w:r>
            <w:r w:rsidRPr="00D753A4">
              <w:rPr>
                <w:rFonts w:ascii="Arial Narrow" w:hAnsi="Arial Narrow" w:cs="Tahoma"/>
                <w:color w:val="000000"/>
                <w:sz w:val="20"/>
                <w:szCs w:val="20"/>
              </w:rPr>
              <w:t xml:space="preserve"> Makarovič</w:t>
            </w:r>
            <w:r>
              <w:rPr>
                <w:rFonts w:ascii="Arial Narrow" w:hAnsi="Arial Narrow" w:cs="Tahoma"/>
                <w:color w:val="000000"/>
                <w:sz w:val="20"/>
                <w:szCs w:val="20"/>
              </w:rPr>
              <w:t>, Matej (2017):</w:t>
            </w:r>
            <w:r w:rsidRPr="00D753A4">
              <w:rPr>
                <w:rFonts w:ascii="Arial Narrow" w:hAnsi="Arial Narrow" w:cs="Tahoma"/>
                <w:color w:val="000000"/>
                <w:sz w:val="20"/>
                <w:szCs w:val="20"/>
              </w:rPr>
              <w:t xml:space="preserve"> Experts and the macro level decision-making in the information society. In: RONČEV</w:t>
            </w:r>
            <w:r>
              <w:rPr>
                <w:rFonts w:ascii="Arial Narrow" w:hAnsi="Arial Narrow" w:cs="Tahoma"/>
                <w:color w:val="000000"/>
                <w:sz w:val="20"/>
                <w:szCs w:val="20"/>
              </w:rPr>
              <w:t>IĆ, Borut (ed.), TOMŠIČ, Matevž (ed</w:t>
            </w:r>
            <w:r w:rsidRPr="00D753A4">
              <w:rPr>
                <w:rFonts w:ascii="Arial Narrow" w:hAnsi="Arial Narrow" w:cs="Tahoma"/>
                <w:color w:val="000000"/>
                <w:sz w:val="20"/>
                <w:szCs w:val="20"/>
              </w:rPr>
              <w:t>.). </w:t>
            </w:r>
            <w:r w:rsidRPr="00D753A4">
              <w:rPr>
                <w:rFonts w:ascii="Arial Narrow" w:hAnsi="Arial Narrow" w:cs="Tahoma"/>
                <w:i/>
                <w:iCs/>
                <w:color w:val="000000"/>
                <w:sz w:val="20"/>
                <w:szCs w:val="20"/>
              </w:rPr>
              <w:t>Information</w:t>
            </w:r>
            <w:r>
              <w:rPr>
                <w:rFonts w:ascii="Arial Narrow" w:hAnsi="Arial Narrow" w:cs="Tahoma"/>
                <w:i/>
                <w:iCs/>
                <w:color w:val="000000"/>
                <w:sz w:val="20"/>
                <w:szCs w:val="20"/>
              </w:rPr>
              <w:t xml:space="preserve"> society and its manifestations</w:t>
            </w:r>
            <w:r w:rsidRPr="00D753A4">
              <w:rPr>
                <w:rFonts w:ascii="Arial Narrow" w:hAnsi="Arial Narrow" w:cs="Tahoma"/>
                <w:i/>
                <w:iCs/>
                <w:color w:val="000000"/>
                <w:sz w:val="20"/>
                <w:szCs w:val="20"/>
              </w:rPr>
              <w:t>: economy, politics, culture</w:t>
            </w:r>
            <w:r w:rsidRPr="00D753A4">
              <w:rPr>
                <w:rFonts w:ascii="Arial Narrow" w:hAnsi="Arial Narrow" w:cs="Tahoma"/>
                <w:color w:val="000000"/>
                <w:sz w:val="20"/>
                <w:szCs w:val="20"/>
              </w:rPr>
              <w:t xml:space="preserve">. Frankfurt am Main [etc.]: PL Academic Research. </w:t>
            </w:r>
          </w:p>
          <w:p w14:paraId="30468B24" w14:textId="77777777" w:rsidR="008A477B" w:rsidRPr="00D753A4" w:rsidRDefault="008A477B" w:rsidP="00654219">
            <w:pPr>
              <w:ind w:left="360"/>
              <w:jc w:val="both"/>
              <w:rPr>
                <w:rFonts w:ascii="Arial Narrow" w:hAnsi="Arial Narrow" w:cs="Tahoma"/>
                <w:sz w:val="20"/>
                <w:szCs w:val="20"/>
              </w:rPr>
            </w:pPr>
          </w:p>
          <w:p w14:paraId="1D54A7E4"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sidRPr="00D753A4">
              <w:rPr>
                <w:rFonts w:ascii="Arial Narrow" w:hAnsi="Arial Narrow" w:cs="Tahoma"/>
                <w:color w:val="000000"/>
                <w:sz w:val="20"/>
                <w:szCs w:val="20"/>
              </w:rPr>
              <w:t xml:space="preserve"> </w:t>
            </w:r>
            <w:r>
              <w:rPr>
                <w:rFonts w:ascii="Arial Narrow" w:hAnsi="Arial Narrow" w:cs="Tahoma"/>
                <w:color w:val="000000"/>
                <w:sz w:val="20"/>
                <w:szCs w:val="20"/>
              </w:rPr>
              <w:t xml:space="preserve">(2010): </w:t>
            </w:r>
            <w:r w:rsidRPr="00D753A4">
              <w:rPr>
                <w:rFonts w:ascii="Arial Narrow" w:hAnsi="Arial Narrow" w:cs="Tahoma"/>
                <w:color w:val="000000"/>
                <w:sz w:val="20"/>
                <w:szCs w:val="20"/>
              </w:rPr>
              <w:t>Civil society organizations a</w:t>
            </w:r>
            <w:r>
              <w:rPr>
                <w:rFonts w:ascii="Arial Narrow" w:hAnsi="Arial Narrow" w:cs="Tahoma"/>
                <w:color w:val="000000"/>
                <w:sz w:val="20"/>
                <w:szCs w:val="20"/>
              </w:rPr>
              <w:t>s providers of expert knowledge: T</w:t>
            </w:r>
            <w:r w:rsidRPr="00D753A4">
              <w:rPr>
                <w:rFonts w:ascii="Arial Narrow" w:hAnsi="Arial Narrow" w:cs="Tahoma"/>
                <w:color w:val="000000"/>
                <w:sz w:val="20"/>
                <w:szCs w:val="20"/>
              </w:rPr>
              <w:t xml:space="preserve">he case of </w:t>
            </w:r>
            <w:r>
              <w:rPr>
                <w:rFonts w:ascii="Arial Narrow" w:hAnsi="Arial Narrow" w:cs="Tahoma"/>
                <w:color w:val="000000"/>
                <w:sz w:val="20"/>
                <w:szCs w:val="20"/>
              </w:rPr>
              <w:t>the European union. In</w:t>
            </w:r>
            <w:r w:rsidRPr="00D753A4">
              <w:rPr>
                <w:rFonts w:ascii="Arial Narrow" w:hAnsi="Arial Narrow" w:cs="Tahoma"/>
                <w:color w:val="000000"/>
                <w:sz w:val="20"/>
                <w:szCs w:val="20"/>
              </w:rPr>
              <w:t xml:space="preserve">: </w:t>
            </w:r>
            <w:r>
              <w:rPr>
                <w:rFonts w:ascii="Arial Narrow" w:hAnsi="Arial Narrow" w:cs="Tahoma"/>
                <w:color w:val="000000"/>
                <w:sz w:val="20"/>
                <w:szCs w:val="20"/>
              </w:rPr>
              <w:t>Pandiloska Jurak, Alenka (ed</w:t>
            </w:r>
            <w:r w:rsidRPr="00D753A4">
              <w:rPr>
                <w:rFonts w:ascii="Arial Narrow" w:hAnsi="Arial Narrow" w:cs="Tahoma"/>
                <w:color w:val="000000"/>
                <w:sz w:val="20"/>
                <w:szCs w:val="20"/>
              </w:rPr>
              <w:t>.), Pinterič</w:t>
            </w:r>
            <w:r>
              <w:rPr>
                <w:rFonts w:ascii="Arial Narrow" w:hAnsi="Arial Narrow" w:cs="Tahoma"/>
                <w:color w:val="000000"/>
                <w:sz w:val="20"/>
                <w:szCs w:val="20"/>
              </w:rPr>
              <w:t>, Uroš (ed</w:t>
            </w:r>
            <w:r w:rsidRPr="00D753A4">
              <w:rPr>
                <w:rFonts w:ascii="Arial Narrow" w:hAnsi="Arial Narrow" w:cs="Tahoma"/>
                <w:color w:val="000000"/>
                <w:sz w:val="20"/>
                <w:szCs w:val="20"/>
              </w:rPr>
              <w:t>.). </w:t>
            </w:r>
            <w:r w:rsidRPr="00D753A4">
              <w:rPr>
                <w:rFonts w:ascii="Arial Narrow" w:hAnsi="Arial Narrow" w:cs="Tahoma"/>
                <w:i/>
                <w:iCs/>
                <w:color w:val="000000"/>
                <w:sz w:val="20"/>
                <w:szCs w:val="20"/>
              </w:rPr>
              <w:t>Contemporary world between freedom and security</w:t>
            </w:r>
            <w:r w:rsidRPr="00D753A4">
              <w:rPr>
                <w:rFonts w:ascii="Arial Narrow" w:hAnsi="Arial Narrow" w:cs="Tahoma"/>
                <w:color w:val="000000"/>
                <w:sz w:val="20"/>
                <w:szCs w:val="20"/>
              </w:rPr>
              <w:t>. Ljubljana: Vega. pp. 219-241.</w:t>
            </w:r>
          </w:p>
          <w:p w14:paraId="53B9A391" w14:textId="77777777" w:rsidR="008A477B" w:rsidRPr="00D753A4" w:rsidRDefault="008A477B" w:rsidP="00654219">
            <w:pPr>
              <w:ind w:left="360"/>
              <w:jc w:val="both"/>
              <w:rPr>
                <w:rFonts w:ascii="Arial Narrow" w:hAnsi="Arial Narrow" w:cs="Tahoma"/>
                <w:sz w:val="20"/>
                <w:szCs w:val="20"/>
              </w:rPr>
            </w:pPr>
          </w:p>
          <w:p w14:paraId="13C4C9AF"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color w:val="000000"/>
                <w:sz w:val="20"/>
                <w:szCs w:val="20"/>
              </w:rPr>
              <w:t>,</w:t>
            </w:r>
            <w:r w:rsidRPr="00D753A4">
              <w:rPr>
                <w:rFonts w:ascii="Arial Narrow" w:hAnsi="Arial Narrow" w:cs="Tahoma"/>
                <w:color w:val="000000"/>
                <w:sz w:val="20"/>
                <w:szCs w:val="20"/>
              </w:rPr>
              <w:t xml:space="preserve"> Adam, Frane, Jelovac</w:t>
            </w:r>
            <w:r>
              <w:rPr>
                <w:rFonts w:ascii="Arial Narrow" w:hAnsi="Arial Narrow" w:cs="Tahoma"/>
                <w:color w:val="000000"/>
                <w:sz w:val="20"/>
                <w:szCs w:val="20"/>
              </w:rPr>
              <w:t xml:space="preserve">, Dejan (2008): </w:t>
            </w:r>
            <w:r w:rsidRPr="00D753A4">
              <w:rPr>
                <w:rFonts w:ascii="Arial Narrow" w:hAnsi="Arial Narrow" w:cs="Tahoma"/>
                <w:color w:val="000000"/>
                <w:sz w:val="20"/>
                <w:szCs w:val="20"/>
              </w:rPr>
              <w:t>Economic cultural (in)compatibility: old and new EU members in com</w:t>
            </w:r>
            <w:r>
              <w:rPr>
                <w:rFonts w:ascii="Arial Narrow" w:hAnsi="Arial Narrow" w:cs="Tahoma"/>
                <w:color w:val="000000"/>
                <w:sz w:val="20"/>
                <w:szCs w:val="20"/>
              </w:rPr>
              <w:t>parison. In: PODMENIK, Darka (ed</w:t>
            </w:r>
            <w:r w:rsidRPr="00D753A4">
              <w:rPr>
                <w:rFonts w:ascii="Arial Narrow" w:hAnsi="Arial Narrow" w:cs="Tahoma"/>
                <w:color w:val="000000"/>
                <w:sz w:val="20"/>
                <w:szCs w:val="20"/>
              </w:rPr>
              <w:t>.). </w:t>
            </w:r>
            <w:r w:rsidRPr="00D753A4">
              <w:rPr>
                <w:rFonts w:ascii="Arial Narrow" w:hAnsi="Arial Narrow" w:cs="Tahoma"/>
                <w:i/>
                <w:iCs/>
                <w:color w:val="000000"/>
                <w:sz w:val="20"/>
                <w:szCs w:val="20"/>
              </w:rPr>
              <w:t>Sociokulturni in organizacijski vidiki prenosa znanja</w:t>
            </w:r>
            <w:r w:rsidRPr="00D753A4">
              <w:rPr>
                <w:rFonts w:ascii="Arial Narrow" w:hAnsi="Arial Narrow" w:cs="Tahoma"/>
                <w:color w:val="000000"/>
                <w:sz w:val="20"/>
                <w:szCs w:val="20"/>
              </w:rPr>
              <w:t xml:space="preserve">. Ljubljana: Inštitut za razvojne in strateške analize. </w:t>
            </w:r>
          </w:p>
          <w:p w14:paraId="7F79EBD4" w14:textId="77777777" w:rsidR="008A477B" w:rsidRPr="00D753A4" w:rsidRDefault="008A477B" w:rsidP="00654219">
            <w:pPr>
              <w:ind w:left="360"/>
              <w:jc w:val="both"/>
              <w:rPr>
                <w:rFonts w:ascii="Arial Narrow" w:hAnsi="Arial Narrow" w:cs="Tahoma"/>
                <w:sz w:val="20"/>
                <w:szCs w:val="20"/>
              </w:rPr>
            </w:pPr>
          </w:p>
          <w:p w14:paraId="03591922"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REK, Mateja</w:t>
            </w:r>
            <w:r>
              <w:rPr>
                <w:rFonts w:ascii="Arial Narrow" w:hAnsi="Arial Narrow" w:cs="Tahoma"/>
                <w:color w:val="000000"/>
                <w:sz w:val="20"/>
                <w:szCs w:val="20"/>
              </w:rPr>
              <w:t xml:space="preserve"> (2007): </w:t>
            </w:r>
            <w:r w:rsidRPr="00D753A4">
              <w:rPr>
                <w:rFonts w:ascii="Arial Narrow" w:hAnsi="Arial Narrow" w:cs="Tahoma"/>
                <w:color w:val="000000"/>
                <w:sz w:val="20"/>
                <w:szCs w:val="20"/>
              </w:rPr>
              <w:t xml:space="preserve">Organised civil society in the multilevel </w:t>
            </w:r>
            <w:r>
              <w:rPr>
                <w:rFonts w:ascii="Arial Narrow" w:hAnsi="Arial Narrow" w:cs="Tahoma"/>
                <w:color w:val="000000"/>
                <w:sz w:val="20"/>
                <w:szCs w:val="20"/>
              </w:rPr>
              <w:t>system of European governance. In</w:t>
            </w:r>
            <w:r w:rsidRPr="00D753A4">
              <w:rPr>
                <w:rFonts w:ascii="Arial Narrow" w:hAnsi="Arial Narrow" w:cs="Tahoma"/>
                <w:color w:val="000000"/>
                <w:sz w:val="20"/>
                <w:szCs w:val="20"/>
              </w:rPr>
              <w:t>:</w:t>
            </w:r>
            <w:r>
              <w:rPr>
                <w:rFonts w:ascii="Arial Narrow" w:hAnsi="Arial Narrow" w:cs="Tahoma"/>
                <w:color w:val="000000"/>
                <w:sz w:val="20"/>
                <w:szCs w:val="20"/>
              </w:rPr>
              <w:t xml:space="preserve"> ADAM, Frane (ed</w:t>
            </w:r>
            <w:r w:rsidRPr="00D753A4">
              <w:rPr>
                <w:rFonts w:ascii="Arial Narrow" w:hAnsi="Arial Narrow" w:cs="Tahoma"/>
                <w:color w:val="000000"/>
                <w:sz w:val="20"/>
                <w:szCs w:val="20"/>
              </w:rPr>
              <w:t>.). </w:t>
            </w:r>
            <w:r w:rsidRPr="00D753A4">
              <w:rPr>
                <w:rFonts w:ascii="Arial Narrow" w:hAnsi="Arial Narrow" w:cs="Tahoma"/>
                <w:i/>
                <w:iCs/>
                <w:color w:val="000000"/>
                <w:sz w:val="20"/>
                <w:szCs w:val="20"/>
              </w:rPr>
              <w:t>Social capital and govern</w:t>
            </w:r>
            <w:r>
              <w:rPr>
                <w:rFonts w:ascii="Arial Narrow" w:hAnsi="Arial Narrow" w:cs="Tahoma"/>
                <w:i/>
                <w:iCs/>
                <w:color w:val="000000"/>
                <w:sz w:val="20"/>
                <w:szCs w:val="20"/>
              </w:rPr>
              <w:t>ance</w:t>
            </w:r>
            <w:r w:rsidRPr="00D753A4">
              <w:rPr>
                <w:rFonts w:ascii="Arial Narrow" w:hAnsi="Arial Narrow" w:cs="Tahoma"/>
                <w:i/>
                <w:iCs/>
                <w:color w:val="000000"/>
                <w:sz w:val="20"/>
                <w:szCs w:val="20"/>
              </w:rPr>
              <w:t>: old and new members of the EU in comparison</w:t>
            </w:r>
            <w:r w:rsidRPr="00D753A4">
              <w:rPr>
                <w:rFonts w:ascii="Arial Narrow" w:hAnsi="Arial Narrow" w:cs="Tahoma"/>
                <w:color w:val="000000"/>
                <w:sz w:val="20"/>
                <w:szCs w:val="20"/>
              </w:rPr>
              <w:t xml:space="preserve">, (Gesellschaftliche transformationen, Bd. 11). Berlin: LIT. pp. 151-173. </w:t>
            </w:r>
          </w:p>
          <w:p w14:paraId="0C25DD3C" w14:textId="77777777" w:rsidR="008A477B" w:rsidRPr="00D753A4" w:rsidRDefault="008A477B" w:rsidP="00654219">
            <w:pPr>
              <w:ind w:left="360"/>
              <w:jc w:val="both"/>
              <w:rPr>
                <w:rFonts w:ascii="Arial Narrow" w:hAnsi="Arial Narrow" w:cs="Tahoma"/>
                <w:sz w:val="20"/>
                <w:szCs w:val="20"/>
              </w:rPr>
            </w:pPr>
            <w:r w:rsidRPr="00D753A4">
              <w:rPr>
                <w:rFonts w:ascii="Arial Narrow" w:hAnsi="Arial Narrow" w:cs="Tahoma"/>
                <w:color w:val="000000"/>
                <w:sz w:val="20"/>
                <w:szCs w:val="20"/>
              </w:rPr>
              <w:t> </w:t>
            </w:r>
          </w:p>
          <w:p w14:paraId="23A4FCE6" w14:textId="77777777" w:rsidR="008A477B" w:rsidRDefault="008A477B" w:rsidP="00654219">
            <w:pPr>
              <w:ind w:left="360"/>
              <w:jc w:val="both"/>
              <w:rPr>
                <w:rFonts w:ascii="Arial Narrow" w:hAnsi="Arial Narrow" w:cs="Tahoma"/>
                <w:color w:val="000000"/>
                <w:sz w:val="20"/>
                <w:szCs w:val="20"/>
              </w:rPr>
            </w:pPr>
            <w:r w:rsidRPr="00D753A4">
              <w:rPr>
                <w:rFonts w:ascii="Arial Narrow" w:hAnsi="Arial Narrow" w:cs="Tahoma"/>
                <w:b/>
                <w:color w:val="000000"/>
                <w:sz w:val="20"/>
                <w:szCs w:val="20"/>
              </w:rPr>
              <w:t xml:space="preserve">REK, </w:t>
            </w:r>
            <w:proofErr w:type="gramStart"/>
            <w:r w:rsidRPr="00D753A4">
              <w:rPr>
                <w:rFonts w:ascii="Arial Narrow" w:hAnsi="Arial Narrow" w:cs="Tahoma"/>
                <w:b/>
                <w:color w:val="000000"/>
                <w:sz w:val="20"/>
                <w:szCs w:val="20"/>
              </w:rPr>
              <w:t>Mateja,</w:t>
            </w:r>
            <w:r>
              <w:rPr>
                <w:rFonts w:ascii="Arial Narrow" w:hAnsi="Arial Narrow" w:cs="Tahoma"/>
                <w:color w:val="000000"/>
                <w:sz w:val="20"/>
                <w:szCs w:val="20"/>
              </w:rPr>
              <w:t xml:space="preserve"> </w:t>
            </w:r>
            <w:r w:rsidRPr="00D753A4">
              <w:rPr>
                <w:rFonts w:ascii="Arial Narrow" w:hAnsi="Arial Narrow" w:cs="Tahoma"/>
                <w:color w:val="000000"/>
                <w:sz w:val="20"/>
                <w:szCs w:val="20"/>
              </w:rPr>
              <w:t xml:space="preserve"> Adam</w:t>
            </w:r>
            <w:proofErr w:type="gramEnd"/>
            <w:r w:rsidRPr="00D753A4">
              <w:rPr>
                <w:rFonts w:ascii="Arial Narrow" w:hAnsi="Arial Narrow" w:cs="Tahoma"/>
                <w:color w:val="000000"/>
                <w:sz w:val="20"/>
                <w:szCs w:val="20"/>
              </w:rPr>
              <w:t>, Frane, Podmenik</w:t>
            </w:r>
            <w:r>
              <w:rPr>
                <w:rFonts w:ascii="Arial Narrow" w:hAnsi="Arial Narrow" w:cs="Tahoma"/>
                <w:color w:val="000000"/>
                <w:sz w:val="20"/>
                <w:szCs w:val="20"/>
              </w:rPr>
              <w:t xml:space="preserve">, Darka (2007): </w:t>
            </w:r>
            <w:r w:rsidRPr="00D753A4">
              <w:rPr>
                <w:rFonts w:ascii="Arial Narrow" w:hAnsi="Arial Narrow" w:cs="Tahoma"/>
                <w:color w:val="000000"/>
                <w:sz w:val="20"/>
                <w:szCs w:val="20"/>
              </w:rPr>
              <w:t>European civil society in a comparative perspective : an overview of quantitative and qualitative cross-national studies. In: BRIX, Emil (ur.). </w:t>
            </w:r>
            <w:r w:rsidRPr="00D753A4">
              <w:rPr>
                <w:rFonts w:ascii="Arial Narrow" w:hAnsi="Arial Narrow" w:cs="Tahoma"/>
                <w:i/>
                <w:iCs/>
                <w:color w:val="000000"/>
                <w:sz w:val="20"/>
                <w:szCs w:val="20"/>
              </w:rPr>
              <w:t>State and civil society</w:t>
            </w:r>
            <w:r w:rsidRPr="00D753A4">
              <w:rPr>
                <w:rFonts w:ascii="Arial Narrow" w:hAnsi="Arial Narrow" w:cs="Tahoma"/>
                <w:color w:val="000000"/>
                <w:sz w:val="20"/>
                <w:szCs w:val="20"/>
              </w:rPr>
              <w:t>, (Reihe civil society der Österreichischen Forschungsgemeinschaft,</w:t>
            </w:r>
            <w:r>
              <w:rPr>
                <w:rFonts w:ascii="Arial Narrow" w:hAnsi="Arial Narrow" w:cs="Tahoma"/>
                <w:color w:val="000000"/>
                <w:sz w:val="20"/>
                <w:szCs w:val="20"/>
              </w:rPr>
              <w:t xml:space="preserve"> 11). 1st ed. Vienna: Passagen</w:t>
            </w:r>
            <w:r w:rsidRPr="00D753A4">
              <w:rPr>
                <w:rFonts w:ascii="Arial Narrow" w:hAnsi="Arial Narrow" w:cs="Tahoma"/>
                <w:color w:val="000000"/>
                <w:sz w:val="20"/>
                <w:szCs w:val="20"/>
              </w:rPr>
              <w:t>, pp. 129-166.</w:t>
            </w:r>
          </w:p>
          <w:p w14:paraId="0B86BC94" w14:textId="77777777" w:rsidR="008A477B" w:rsidRPr="00D753A4" w:rsidRDefault="008A477B" w:rsidP="00654219">
            <w:pPr>
              <w:ind w:left="360"/>
              <w:jc w:val="both"/>
              <w:rPr>
                <w:rFonts w:ascii="Arial Narrow" w:hAnsi="Arial Narrow" w:cs="Tahoma"/>
                <w:sz w:val="20"/>
                <w:szCs w:val="20"/>
              </w:rPr>
            </w:pPr>
          </w:p>
          <w:p w14:paraId="4AFD3602" w14:textId="77777777" w:rsidR="008A477B" w:rsidRPr="00931CF1" w:rsidRDefault="008A477B" w:rsidP="00654219">
            <w:pPr>
              <w:ind w:left="360"/>
              <w:jc w:val="both"/>
              <w:rPr>
                <w:rFonts w:ascii="Arial Narrow" w:hAnsi="Arial Narrow" w:cs="Tahoma"/>
                <w:sz w:val="20"/>
                <w:szCs w:val="20"/>
              </w:rPr>
            </w:pPr>
            <w:r w:rsidRPr="00D753A4">
              <w:rPr>
                <w:rFonts w:ascii="Arial Narrow" w:hAnsi="Arial Narrow" w:cs="Tahoma"/>
                <w:b/>
                <w:color w:val="000000"/>
                <w:sz w:val="20"/>
                <w:szCs w:val="20"/>
              </w:rPr>
              <w:t>REK, Mateja</w:t>
            </w:r>
            <w:r>
              <w:rPr>
                <w:rFonts w:ascii="Arial Narrow" w:hAnsi="Arial Narrow" w:cs="Tahoma"/>
                <w:color w:val="000000"/>
                <w:sz w:val="20"/>
                <w:szCs w:val="20"/>
              </w:rPr>
              <w:t xml:space="preserve"> (2006): </w:t>
            </w:r>
            <w:r w:rsidRPr="00D753A4">
              <w:rPr>
                <w:rFonts w:ascii="Arial Narrow" w:hAnsi="Arial Narrow" w:cs="Tahoma"/>
                <w:color w:val="000000"/>
                <w:sz w:val="20"/>
                <w:szCs w:val="20"/>
              </w:rPr>
              <w:t>Or</w:t>
            </w:r>
            <w:r>
              <w:rPr>
                <w:rFonts w:ascii="Arial Narrow" w:hAnsi="Arial Narrow" w:cs="Tahoma"/>
                <w:color w:val="000000"/>
                <w:sz w:val="20"/>
                <w:szCs w:val="20"/>
              </w:rPr>
              <w:t>ganised civil society in the EU</w:t>
            </w:r>
            <w:r w:rsidRPr="00D753A4">
              <w:rPr>
                <w:rFonts w:ascii="Arial Narrow" w:hAnsi="Arial Narrow" w:cs="Tahoma"/>
                <w:color w:val="000000"/>
                <w:sz w:val="20"/>
                <w:szCs w:val="20"/>
              </w:rPr>
              <w:t xml:space="preserve">: who and </w:t>
            </w:r>
            <w:proofErr w:type="gramStart"/>
            <w:r w:rsidRPr="00D753A4">
              <w:rPr>
                <w:rFonts w:ascii="Arial Narrow" w:hAnsi="Arial Narrow" w:cs="Tahoma"/>
                <w:color w:val="000000"/>
                <w:sz w:val="20"/>
                <w:szCs w:val="20"/>
              </w:rPr>
              <w:t>why?.</w:t>
            </w:r>
            <w:proofErr w:type="gramEnd"/>
            <w:r w:rsidRPr="00D753A4">
              <w:rPr>
                <w:rFonts w:ascii="Arial Narrow" w:hAnsi="Arial Narrow" w:cs="Tahoma"/>
                <w:color w:val="000000"/>
                <w:sz w:val="20"/>
                <w:szCs w:val="20"/>
              </w:rPr>
              <w:t xml:space="preserve"> In: NIŻNIK, Józef (ur.). </w:t>
            </w:r>
            <w:r w:rsidRPr="00D753A4">
              <w:rPr>
                <w:rFonts w:ascii="Arial Narrow" w:hAnsi="Arial Narrow" w:cs="Tahoma"/>
                <w:i/>
                <w:iCs/>
                <w:color w:val="000000"/>
                <w:sz w:val="20"/>
                <w:szCs w:val="20"/>
              </w:rPr>
              <w:t>Multilevel governance: patterns and degrees of political integration: the EU Eastern enlargement challenge</w:t>
            </w:r>
            <w:r>
              <w:rPr>
                <w:rFonts w:ascii="Arial Narrow" w:hAnsi="Arial Narrow" w:cs="Tahoma"/>
                <w:color w:val="000000"/>
                <w:sz w:val="20"/>
                <w:szCs w:val="20"/>
              </w:rPr>
              <w:t>. Warsaw: IFiS Publishers</w:t>
            </w:r>
            <w:r w:rsidRPr="00D753A4">
              <w:rPr>
                <w:rFonts w:ascii="Arial Narrow" w:hAnsi="Arial Narrow" w:cs="Tahoma"/>
                <w:color w:val="000000"/>
                <w:sz w:val="20"/>
                <w:szCs w:val="20"/>
              </w:rPr>
              <w:t>, pp. 145-163.</w:t>
            </w:r>
          </w:p>
          <w:p w14:paraId="6F0DC610" w14:textId="77777777" w:rsidR="008A477B" w:rsidRPr="00E67420" w:rsidRDefault="008A477B" w:rsidP="00654219">
            <w:pPr>
              <w:jc w:val="both"/>
              <w:rPr>
                <w:rFonts w:ascii="Arial Narrow" w:hAnsi="Arial Narrow" w:cs="Tahoma"/>
                <w:sz w:val="20"/>
                <w:szCs w:val="20"/>
              </w:rPr>
            </w:pPr>
          </w:p>
        </w:tc>
      </w:tr>
      <w:tr w:rsidR="008A477B" w:rsidRPr="00E67420" w14:paraId="54825E4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C7235AF" w14:textId="77777777" w:rsidR="008A477B" w:rsidRPr="00E67420" w:rsidRDefault="008A477B" w:rsidP="00654219">
            <w:pPr>
              <w:jc w:val="both"/>
              <w:rPr>
                <w:rFonts w:ascii="Arial Narrow" w:hAnsi="Arial Narrow" w:cs="Tahoma"/>
                <w:b/>
                <w:bCs/>
                <w:sz w:val="20"/>
                <w:szCs w:val="20"/>
              </w:rPr>
            </w:pPr>
            <w:r w:rsidRPr="00E67420">
              <w:rPr>
                <w:rFonts w:ascii="Arial Narrow" w:hAnsi="Arial Narrow" w:cs="Tahoma"/>
                <w:b/>
                <w:bCs/>
                <w:sz w:val="20"/>
                <w:szCs w:val="20"/>
              </w:rPr>
              <w:t>ADDITIONAL INFORMATION:</w:t>
            </w:r>
          </w:p>
        </w:tc>
      </w:tr>
      <w:tr w:rsidR="008A477B" w:rsidRPr="00E67420" w14:paraId="2441C69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868A71C" w14:textId="77777777" w:rsidR="008A477B" w:rsidRPr="00E67420" w:rsidRDefault="008A477B" w:rsidP="00654219">
            <w:pPr>
              <w:jc w:val="both"/>
              <w:rPr>
                <w:rFonts w:ascii="Arial Narrow" w:hAnsi="Arial Narrow" w:cs="Tahoma"/>
                <w:bCs/>
                <w:sz w:val="20"/>
                <w:szCs w:val="20"/>
              </w:rPr>
            </w:pPr>
            <w:r w:rsidRPr="00E67420">
              <w:rPr>
                <w:rFonts w:ascii="Arial Narrow" w:hAnsi="Arial Narrow" w:cs="Tahoma"/>
                <w:bCs/>
                <w:sz w:val="20"/>
                <w:szCs w:val="20"/>
              </w:rPr>
              <w:t>Please include any other relevant information including awards, titles, honorary positions etc.</w:t>
            </w:r>
          </w:p>
          <w:p w14:paraId="51DFAFAB" w14:textId="77777777" w:rsidR="008A477B" w:rsidRPr="00E67420" w:rsidRDefault="008A477B" w:rsidP="00654219">
            <w:pPr>
              <w:jc w:val="both"/>
              <w:rPr>
                <w:rFonts w:ascii="Arial Narrow" w:hAnsi="Arial Narrow" w:cs="Tahoma"/>
                <w:b/>
                <w:bCs/>
                <w:sz w:val="20"/>
                <w:szCs w:val="20"/>
              </w:rPr>
            </w:pPr>
          </w:p>
          <w:p w14:paraId="0D630C70" w14:textId="77777777" w:rsidR="008A477B" w:rsidRPr="00E67420" w:rsidRDefault="008A477B" w:rsidP="00654219">
            <w:pPr>
              <w:jc w:val="both"/>
              <w:rPr>
                <w:rFonts w:ascii="Arial Narrow" w:hAnsi="Arial Narrow" w:cs="Tahoma"/>
                <w:b/>
                <w:bCs/>
                <w:sz w:val="20"/>
                <w:szCs w:val="20"/>
              </w:rPr>
            </w:pPr>
            <w:r w:rsidRPr="00E67420">
              <w:rPr>
                <w:rFonts w:ascii="Arial Narrow" w:hAnsi="Arial Narrow" w:cs="Tahoma"/>
                <w:b/>
                <w:bCs/>
                <w:sz w:val="20"/>
                <w:szCs w:val="20"/>
              </w:rPr>
              <w:t>Memberships, expert bodies:</w:t>
            </w:r>
          </w:p>
          <w:p w14:paraId="2BE0EBF2" w14:textId="77777777" w:rsidR="008A477B" w:rsidRPr="00E67420" w:rsidRDefault="008A477B" w:rsidP="00654219">
            <w:pPr>
              <w:jc w:val="both"/>
              <w:rPr>
                <w:rFonts w:ascii="Arial Narrow" w:hAnsi="Arial Narrow" w:cs="Tahoma"/>
                <w:b/>
                <w:bCs/>
                <w:sz w:val="20"/>
                <w:szCs w:val="20"/>
              </w:rPr>
            </w:pPr>
          </w:p>
          <w:p w14:paraId="6EC872C9" w14:textId="77777777" w:rsidR="008A477B" w:rsidRPr="00E67420" w:rsidRDefault="008A477B" w:rsidP="008A477B">
            <w:pPr>
              <w:numPr>
                <w:ilvl w:val="0"/>
                <w:numId w:val="3"/>
              </w:numPr>
              <w:jc w:val="both"/>
              <w:rPr>
                <w:rFonts w:ascii="Arial Narrow" w:hAnsi="Arial Narrow" w:cs="Tahoma"/>
                <w:bCs/>
                <w:sz w:val="20"/>
                <w:szCs w:val="20"/>
              </w:rPr>
            </w:pPr>
            <w:r w:rsidRPr="00E67420">
              <w:rPr>
                <w:rFonts w:ascii="Arial Narrow" w:hAnsi="Arial Narrow" w:cs="Tahoma"/>
                <w:bCs/>
                <w:sz w:val="20"/>
                <w:szCs w:val="20"/>
              </w:rPr>
              <w:t>2008- present: Member of the Faculty Senate, SASS, Nova Gorica</w:t>
            </w:r>
          </w:p>
          <w:p w14:paraId="1AE87AFD" w14:textId="77777777" w:rsidR="008A477B" w:rsidRPr="00E67420" w:rsidRDefault="008A477B" w:rsidP="008A477B">
            <w:pPr>
              <w:numPr>
                <w:ilvl w:val="0"/>
                <w:numId w:val="3"/>
              </w:numPr>
              <w:jc w:val="both"/>
              <w:rPr>
                <w:rFonts w:ascii="Arial Narrow" w:hAnsi="Arial Narrow" w:cs="Tahoma"/>
                <w:bCs/>
                <w:sz w:val="20"/>
                <w:szCs w:val="20"/>
              </w:rPr>
            </w:pPr>
            <w:r w:rsidRPr="00E67420">
              <w:rPr>
                <w:rFonts w:ascii="Arial Narrow" w:hAnsi="Arial Narrow" w:cs="Tahoma"/>
                <w:bCs/>
                <w:sz w:val="20"/>
                <w:szCs w:val="20"/>
              </w:rPr>
              <w:t>2008- 2016: Member of the Faculty Senate, Faculty of media, Ljubljana</w:t>
            </w:r>
          </w:p>
          <w:p w14:paraId="63C2FA06" w14:textId="77777777" w:rsidR="008A477B" w:rsidRPr="00E67420" w:rsidRDefault="008A477B" w:rsidP="008A477B">
            <w:pPr>
              <w:numPr>
                <w:ilvl w:val="0"/>
                <w:numId w:val="3"/>
              </w:numPr>
              <w:jc w:val="both"/>
              <w:rPr>
                <w:rFonts w:ascii="Arial Narrow" w:hAnsi="Arial Narrow" w:cs="Tahoma"/>
                <w:bCs/>
                <w:sz w:val="20"/>
                <w:szCs w:val="20"/>
              </w:rPr>
            </w:pPr>
            <w:r w:rsidRPr="00E67420">
              <w:rPr>
                <w:rFonts w:ascii="Arial Narrow" w:hAnsi="Arial Narrow" w:cs="Tahoma"/>
                <w:bCs/>
                <w:sz w:val="20"/>
                <w:szCs w:val="20"/>
              </w:rPr>
              <w:t>2008- present: Member of the Governing Board, Faculty of media, Ljubljana</w:t>
            </w:r>
          </w:p>
          <w:p w14:paraId="49FEA846" w14:textId="77777777" w:rsidR="008A477B" w:rsidRPr="00E67420" w:rsidRDefault="008A477B" w:rsidP="008A477B">
            <w:pPr>
              <w:numPr>
                <w:ilvl w:val="0"/>
                <w:numId w:val="3"/>
              </w:numPr>
              <w:jc w:val="both"/>
              <w:rPr>
                <w:rFonts w:ascii="Arial Narrow" w:hAnsi="Arial Narrow" w:cs="Tahoma"/>
                <w:bCs/>
                <w:noProof/>
                <w:sz w:val="20"/>
                <w:szCs w:val="20"/>
              </w:rPr>
            </w:pPr>
            <w:r w:rsidRPr="00E67420">
              <w:rPr>
                <w:rFonts w:ascii="Arial Narrow" w:hAnsi="Arial Narrow" w:cs="Tahoma"/>
                <w:noProof/>
                <w:sz w:val="20"/>
                <w:szCs w:val="20"/>
                <w:lang w:eastAsia="fr-BE"/>
              </w:rPr>
              <w:t>2012-14: Member of an Expert Commission for media at Directorate for Media, Ministry of education,</w:t>
            </w:r>
            <w:r w:rsidRPr="00E67420">
              <w:rPr>
                <w:rFonts w:ascii="Arial Narrow" w:hAnsi="Arial Narrow" w:cs="Tahoma"/>
                <w:noProof/>
                <w:sz w:val="20"/>
                <w:szCs w:val="20"/>
              </w:rPr>
              <w:t xml:space="preserve"> </w:t>
            </w:r>
            <w:r w:rsidRPr="00E67420">
              <w:rPr>
                <w:rFonts w:ascii="Arial Narrow" w:hAnsi="Arial Narrow" w:cs="Tahoma"/>
                <w:noProof/>
                <w:sz w:val="20"/>
                <w:szCs w:val="20"/>
                <w:lang w:eastAsia="fr-BE"/>
              </w:rPr>
              <w:t>science, culture and sports, Republic of Slovenia</w:t>
            </w:r>
          </w:p>
          <w:p w14:paraId="498A5514" w14:textId="77777777" w:rsidR="008A477B" w:rsidRPr="00E67420" w:rsidRDefault="008A477B" w:rsidP="008A477B">
            <w:pPr>
              <w:numPr>
                <w:ilvl w:val="0"/>
                <w:numId w:val="3"/>
              </w:numPr>
              <w:jc w:val="both"/>
              <w:rPr>
                <w:rFonts w:ascii="Arial Narrow" w:hAnsi="Arial Narrow" w:cs="Tahoma"/>
                <w:bCs/>
                <w:noProof/>
                <w:sz w:val="20"/>
                <w:szCs w:val="20"/>
              </w:rPr>
            </w:pPr>
            <w:r w:rsidRPr="00E67420">
              <w:rPr>
                <w:rFonts w:ascii="Arial Narrow" w:hAnsi="Arial Narrow" w:cs="Tahoma"/>
                <w:bCs/>
                <w:noProof/>
                <w:sz w:val="20"/>
                <w:szCs w:val="20"/>
              </w:rPr>
              <w:t xml:space="preserve">2014 – present: </w:t>
            </w:r>
            <w:r w:rsidRPr="00E67420">
              <w:rPr>
                <w:rFonts w:ascii="Arial Narrow" w:hAnsi="Arial Narrow" w:cs="Tahoma"/>
                <w:noProof/>
                <w:sz w:val="20"/>
                <w:szCs w:val="20"/>
                <w:lang w:eastAsia="fr-BE"/>
              </w:rPr>
              <w:t>Slovenian Quality Assurance Agency for Higher Education - NAKVIS, External Expert for Quality</w:t>
            </w:r>
            <w:r w:rsidRPr="00E67420">
              <w:rPr>
                <w:rFonts w:ascii="Arial Narrow" w:hAnsi="Arial Narrow" w:cs="Tahoma"/>
                <w:noProof/>
                <w:sz w:val="20"/>
                <w:szCs w:val="20"/>
              </w:rPr>
              <w:t xml:space="preserve"> </w:t>
            </w:r>
            <w:r w:rsidRPr="00E67420">
              <w:rPr>
                <w:rFonts w:ascii="Arial Narrow" w:hAnsi="Arial Narrow" w:cs="Tahoma"/>
                <w:noProof/>
                <w:sz w:val="20"/>
                <w:szCs w:val="20"/>
                <w:lang w:eastAsia="fr-BE"/>
              </w:rPr>
              <w:t>Assurance in Higher Education</w:t>
            </w:r>
          </w:p>
          <w:p w14:paraId="5AEEBD53" w14:textId="77777777" w:rsidR="008A477B" w:rsidRPr="00E67420" w:rsidRDefault="008A477B" w:rsidP="008A477B">
            <w:pPr>
              <w:numPr>
                <w:ilvl w:val="0"/>
                <w:numId w:val="3"/>
              </w:numPr>
              <w:jc w:val="both"/>
              <w:rPr>
                <w:rFonts w:ascii="Arial Narrow" w:hAnsi="Arial Narrow" w:cs="Tahoma"/>
                <w:bCs/>
                <w:noProof/>
                <w:sz w:val="20"/>
                <w:szCs w:val="20"/>
              </w:rPr>
            </w:pPr>
            <w:r w:rsidRPr="00E67420">
              <w:rPr>
                <w:rFonts w:ascii="Arial Narrow" w:hAnsi="Arial Narrow" w:cs="Tahoma"/>
                <w:noProof/>
                <w:sz w:val="20"/>
                <w:szCs w:val="20"/>
              </w:rPr>
              <w:t>2014 – present: Centre of the Republic of Slovenia for Mobility and Europen Educational and Training Programmes, Externa Expert</w:t>
            </w:r>
          </w:p>
          <w:p w14:paraId="13E209EC" w14:textId="77777777" w:rsidR="008A477B" w:rsidRPr="00E67420" w:rsidRDefault="008A477B" w:rsidP="008A477B">
            <w:pPr>
              <w:numPr>
                <w:ilvl w:val="0"/>
                <w:numId w:val="3"/>
              </w:numPr>
              <w:jc w:val="both"/>
              <w:rPr>
                <w:rFonts w:ascii="Arial Narrow" w:hAnsi="Arial Narrow" w:cs="Tahoma"/>
                <w:bCs/>
                <w:noProof/>
                <w:sz w:val="20"/>
                <w:szCs w:val="20"/>
              </w:rPr>
            </w:pPr>
            <w:r w:rsidRPr="00E67420">
              <w:rPr>
                <w:rFonts w:ascii="Arial Narrow" w:hAnsi="Arial Narrow" w:cs="Tahoma"/>
                <w:bCs/>
                <w:noProof/>
                <w:sz w:val="20"/>
                <w:szCs w:val="20"/>
              </w:rPr>
              <w:t xml:space="preserve">2008 – present: Member of Slovenian Social Science Association </w:t>
            </w:r>
          </w:p>
          <w:p w14:paraId="61A3645F" w14:textId="77777777" w:rsidR="008A477B" w:rsidRPr="00E67420" w:rsidRDefault="008A477B" w:rsidP="00654219">
            <w:pPr>
              <w:ind w:left="360"/>
              <w:jc w:val="both"/>
              <w:rPr>
                <w:rFonts w:ascii="Arial Narrow" w:hAnsi="Arial Narrow" w:cs="Tahoma"/>
                <w:bCs/>
                <w:noProof/>
                <w:sz w:val="20"/>
                <w:szCs w:val="20"/>
              </w:rPr>
            </w:pPr>
          </w:p>
          <w:p w14:paraId="544E6ED8" w14:textId="77777777" w:rsidR="008A477B" w:rsidRPr="00E67420" w:rsidRDefault="008A477B" w:rsidP="00654219">
            <w:pPr>
              <w:jc w:val="both"/>
              <w:rPr>
                <w:rFonts w:ascii="Arial Narrow" w:hAnsi="Arial Narrow" w:cs="Tahoma"/>
                <w:b/>
                <w:bCs/>
                <w:noProof/>
                <w:sz w:val="20"/>
                <w:szCs w:val="20"/>
              </w:rPr>
            </w:pPr>
            <w:r w:rsidRPr="00E67420">
              <w:rPr>
                <w:rFonts w:ascii="Arial Narrow" w:hAnsi="Arial Narrow" w:cs="Tahoma"/>
                <w:b/>
                <w:bCs/>
                <w:noProof/>
                <w:sz w:val="20"/>
                <w:szCs w:val="20"/>
              </w:rPr>
              <w:t>Project leader:</w:t>
            </w:r>
          </w:p>
          <w:p w14:paraId="5FFF489B" w14:textId="77777777" w:rsidR="008A477B" w:rsidRPr="00E67420" w:rsidRDefault="008A477B" w:rsidP="00654219">
            <w:pPr>
              <w:jc w:val="both"/>
              <w:rPr>
                <w:rFonts w:ascii="Arial Narrow" w:hAnsi="Arial Narrow" w:cs="Tahoma"/>
                <w:b/>
                <w:bCs/>
                <w:noProof/>
                <w:sz w:val="20"/>
                <w:szCs w:val="20"/>
              </w:rPr>
            </w:pPr>
          </w:p>
          <w:p w14:paraId="5F9150FA" w14:textId="77777777" w:rsidR="008A477B" w:rsidRPr="00E67420" w:rsidRDefault="008A477B" w:rsidP="008A477B">
            <w:pPr>
              <w:pStyle w:val="ListParagraph"/>
              <w:numPr>
                <w:ilvl w:val="0"/>
                <w:numId w:val="4"/>
              </w:numPr>
              <w:jc w:val="both"/>
              <w:rPr>
                <w:rFonts w:ascii="Arial Narrow" w:hAnsi="Arial Narrow" w:cs="Tahoma"/>
                <w:b/>
                <w:bCs/>
                <w:noProof/>
                <w:sz w:val="20"/>
                <w:szCs w:val="20"/>
              </w:rPr>
            </w:pPr>
            <w:r w:rsidRPr="00E67420">
              <w:rPr>
                <w:rFonts w:ascii="Arial Narrow" w:hAnsi="Arial Narrow" w:cs="Tahoma"/>
                <w:bCs/>
                <w:noProof/>
                <w:sz w:val="20"/>
                <w:szCs w:val="20"/>
              </w:rPr>
              <w:t xml:space="preserve">2013 – present: </w:t>
            </w:r>
            <w:r w:rsidRPr="00E67420">
              <w:rPr>
                <w:rFonts w:ascii="Arial Narrow" w:hAnsi="Arial Narrow" w:cs="Tahoma"/>
                <w:noProof/>
                <w:sz w:val="20"/>
                <w:szCs w:val="20"/>
                <w:shd w:val="clear" w:color="auto" w:fill="FFFFFF"/>
              </w:rPr>
              <w:t xml:space="preserve">Infrastructure program of the Faculty of Media - Collecting, Managing and Archiving Data on Media Literacy, funded by Slovene Research Agency (contract number: </w:t>
            </w:r>
            <w:r w:rsidRPr="00E67420">
              <w:rPr>
                <w:rFonts w:ascii="Arial Narrow" w:hAnsi="Arial Narrow" w:cs="Tahoma"/>
                <w:noProof/>
                <w:sz w:val="20"/>
                <w:szCs w:val="20"/>
              </w:rPr>
              <w:t>1000-16-2916, decision number</w:t>
            </w:r>
            <w:r w:rsidRPr="00E67420">
              <w:rPr>
                <w:rFonts w:ascii="Arial Narrow" w:hAnsi="Arial Narrow" w:cs="Tahoma"/>
                <w:noProof/>
                <w:sz w:val="20"/>
                <w:szCs w:val="20"/>
                <w:shd w:val="clear" w:color="auto" w:fill="FFFFFF"/>
              </w:rPr>
              <w:t>: 6316-10/2014-51, date:17.12.2014</w:t>
            </w:r>
            <w:r w:rsidRPr="00E67420">
              <w:rPr>
                <w:rFonts w:ascii="Arial Narrow" w:hAnsi="Arial Narrow" w:cs="Tahoma"/>
                <w:noProof/>
                <w:sz w:val="20"/>
                <w:szCs w:val="20"/>
              </w:rPr>
              <w:t>).</w:t>
            </w:r>
          </w:p>
          <w:p w14:paraId="64DC6B86" w14:textId="77777777" w:rsidR="008A477B" w:rsidRPr="00E67420" w:rsidRDefault="008A477B" w:rsidP="008A477B">
            <w:pPr>
              <w:pStyle w:val="ListParagraph"/>
              <w:numPr>
                <w:ilvl w:val="0"/>
                <w:numId w:val="4"/>
              </w:numPr>
              <w:jc w:val="both"/>
              <w:rPr>
                <w:rFonts w:ascii="Arial Narrow" w:hAnsi="Arial Narrow" w:cs="Tahoma"/>
                <w:b/>
                <w:bCs/>
                <w:noProof/>
                <w:sz w:val="20"/>
                <w:szCs w:val="20"/>
              </w:rPr>
            </w:pPr>
            <w:r w:rsidRPr="00E67420">
              <w:rPr>
                <w:rFonts w:ascii="Arial Narrow" w:hAnsi="Arial Narrow" w:cs="Tahoma"/>
                <w:noProof/>
                <w:sz w:val="20"/>
                <w:szCs w:val="20"/>
                <w:lang w:eastAsia="fr-BE"/>
              </w:rPr>
              <w:t>2013 – 2015: Upgrading the quality assurance system at the Faculty of Media, Faculty of Media in Ljubljana, Operation was partly financed by the European Union through the European Social Fund and the Ministry of Education, Science and Sports, Republic of Slovenia. The operation was implemented in the framework of the Operational Programme for Human Resource Development in the period 2007- 2013, 3rd development priority "Human Resources and Life-long Learning Development" and priority axis 3.3 "Quality, competitivness and responsivness of higher education institutions</w:t>
            </w:r>
          </w:p>
          <w:p w14:paraId="7715D250" w14:textId="77777777" w:rsidR="008A477B" w:rsidRPr="00E67420" w:rsidRDefault="008A477B" w:rsidP="008A477B">
            <w:pPr>
              <w:pStyle w:val="ListParagraph"/>
              <w:numPr>
                <w:ilvl w:val="0"/>
                <w:numId w:val="4"/>
              </w:numPr>
              <w:jc w:val="both"/>
              <w:rPr>
                <w:rFonts w:ascii="Arial Narrow" w:hAnsi="Arial Narrow" w:cs="Tahoma"/>
                <w:b/>
                <w:bCs/>
                <w:noProof/>
                <w:sz w:val="20"/>
                <w:szCs w:val="20"/>
              </w:rPr>
            </w:pPr>
            <w:r w:rsidRPr="00E67420">
              <w:rPr>
                <w:rFonts w:ascii="Arial Narrow" w:hAnsi="Arial Narrow" w:cs="Tahoma"/>
                <w:bCs/>
                <w:noProof/>
                <w:sz w:val="20"/>
                <w:szCs w:val="20"/>
              </w:rPr>
              <w:t>2012</w:t>
            </w:r>
            <w:r w:rsidRPr="00E67420">
              <w:rPr>
                <w:rFonts w:ascii="Arial Narrow" w:hAnsi="Arial Narrow" w:cs="Tahoma"/>
                <w:b/>
                <w:bCs/>
                <w:noProof/>
                <w:sz w:val="20"/>
                <w:szCs w:val="20"/>
              </w:rPr>
              <w:t xml:space="preserve">: </w:t>
            </w:r>
            <w:r w:rsidRPr="00E67420">
              <w:rPr>
                <w:rFonts w:ascii="Arial Narrow" w:hAnsi="Arial Narrow" w:cs="Tahoma"/>
                <w:bCs/>
                <w:noProof/>
                <w:sz w:val="20"/>
                <w:szCs w:val="20"/>
              </w:rPr>
              <w:t>Summer School “</w:t>
            </w:r>
            <w:r w:rsidRPr="00E67420">
              <w:rPr>
                <w:rFonts w:ascii="Arial Narrow" w:hAnsi="Arial Narrow" w:cs="Tahoma"/>
                <w:sz w:val="20"/>
                <w:szCs w:val="20"/>
              </w:rPr>
              <w:t xml:space="preserve">Planning and Management of Media Production”, </w:t>
            </w:r>
            <w:r w:rsidRPr="00E67420">
              <w:rPr>
                <w:rFonts w:ascii="Arial Narrow" w:hAnsi="Arial Narrow" w:cs="Tahoma"/>
                <w:noProof/>
                <w:sz w:val="20"/>
                <w:szCs w:val="20"/>
                <w:lang w:eastAsia="fr-BE"/>
              </w:rPr>
              <w:t>Operation was partly financed by the European Union through the European Social Fund and the Ministry of Education, Science and Sports, Republic of Slovenia, The operation was implemented in the framework of the Operational Programme for Human Resource Development in the period 2007- 2013, 3rd development priority "Human Resources and Life-long Learning Development" and priority axis 3.3 "Quality, competitivness and responsivness of higher education institutions</w:t>
            </w:r>
          </w:p>
          <w:p w14:paraId="1B3230B7" w14:textId="77777777" w:rsidR="008A477B" w:rsidRPr="00E67420" w:rsidRDefault="008A477B" w:rsidP="00654219">
            <w:pPr>
              <w:jc w:val="both"/>
              <w:rPr>
                <w:rFonts w:ascii="Arial Narrow" w:hAnsi="Arial Narrow" w:cs="Tahoma"/>
                <w:b/>
                <w:bCs/>
                <w:noProof/>
                <w:sz w:val="20"/>
                <w:szCs w:val="20"/>
              </w:rPr>
            </w:pPr>
          </w:p>
          <w:p w14:paraId="6F839473" w14:textId="77777777" w:rsidR="008A477B" w:rsidRPr="00E67420" w:rsidRDefault="008A477B" w:rsidP="00654219">
            <w:pPr>
              <w:jc w:val="both"/>
              <w:rPr>
                <w:rFonts w:ascii="Arial Narrow" w:hAnsi="Arial Narrow" w:cs="Tahoma"/>
                <w:b/>
                <w:bCs/>
                <w:sz w:val="20"/>
                <w:szCs w:val="20"/>
              </w:rPr>
            </w:pPr>
            <w:r w:rsidRPr="00E67420">
              <w:rPr>
                <w:rFonts w:ascii="Arial Narrow" w:hAnsi="Arial Narrow" w:cs="Tahoma"/>
                <w:b/>
                <w:bCs/>
                <w:sz w:val="20"/>
                <w:szCs w:val="20"/>
              </w:rPr>
              <w:t>Project involvement as an investigator</w:t>
            </w:r>
          </w:p>
          <w:p w14:paraId="25E2F3EB" w14:textId="77777777" w:rsidR="008A477B" w:rsidRPr="00E67420" w:rsidRDefault="008A477B" w:rsidP="00654219">
            <w:pPr>
              <w:jc w:val="both"/>
              <w:rPr>
                <w:rFonts w:ascii="Arial Narrow" w:hAnsi="Arial Narrow" w:cs="Tahoma"/>
                <w:b/>
                <w:bCs/>
                <w:sz w:val="20"/>
                <w:szCs w:val="20"/>
              </w:rPr>
            </w:pPr>
          </w:p>
          <w:p w14:paraId="0EB446D5" w14:textId="77777777" w:rsidR="008A477B" w:rsidRPr="00E67420" w:rsidRDefault="008A477B" w:rsidP="008A477B">
            <w:pPr>
              <w:pStyle w:val="ListParagraph"/>
              <w:numPr>
                <w:ilvl w:val="0"/>
                <w:numId w:val="5"/>
              </w:numPr>
              <w:autoSpaceDE w:val="0"/>
              <w:autoSpaceDN w:val="0"/>
              <w:adjustRightInd w:val="0"/>
              <w:jc w:val="both"/>
              <w:rPr>
                <w:rFonts w:ascii="Arial Narrow" w:hAnsi="Arial Narrow" w:cs="Tahoma"/>
                <w:sz w:val="20"/>
                <w:szCs w:val="20"/>
                <w:lang w:eastAsia="fr-BE"/>
              </w:rPr>
            </w:pPr>
            <w:r w:rsidRPr="00E67420">
              <w:rPr>
                <w:rFonts w:ascii="Arial Narrow" w:hAnsi="Arial Narrow" w:cs="Tahoma"/>
                <w:sz w:val="20"/>
                <w:szCs w:val="20"/>
                <w:lang w:eastAsia="fr-BE"/>
              </w:rPr>
              <w:t>2004 – 2008: The Role of Social Capital in Formation of Civil Society in the EU, Centre for Theoretical Sociology, Faculty of Social Sciences, University of Ljubljana, project funded by Slovene Research Agency</w:t>
            </w:r>
          </w:p>
          <w:p w14:paraId="350DFF4B" w14:textId="77777777" w:rsidR="008A477B" w:rsidRPr="00E67420" w:rsidRDefault="008A477B" w:rsidP="008A477B">
            <w:pPr>
              <w:pStyle w:val="ListParagraph"/>
              <w:numPr>
                <w:ilvl w:val="0"/>
                <w:numId w:val="5"/>
              </w:numPr>
              <w:autoSpaceDE w:val="0"/>
              <w:autoSpaceDN w:val="0"/>
              <w:adjustRightInd w:val="0"/>
              <w:jc w:val="both"/>
              <w:rPr>
                <w:rFonts w:ascii="Arial Narrow" w:hAnsi="Arial Narrow" w:cs="Tahoma"/>
                <w:sz w:val="20"/>
                <w:szCs w:val="20"/>
                <w:lang w:eastAsia="fr-BE"/>
              </w:rPr>
            </w:pPr>
            <w:r w:rsidRPr="00E67420">
              <w:rPr>
                <w:rFonts w:ascii="Arial Narrow" w:hAnsi="Arial Narrow" w:cs="Tahoma"/>
                <w:sz w:val="20"/>
                <w:szCs w:val="20"/>
                <w:lang w:eastAsia="fr-BE"/>
              </w:rPr>
              <w:t>2005 – 2006: Social Capital and Knowledge Transfers, Centre for Theoretical Sociology, Faculty of Social Sciences, University of Ljubljana, Slovene Research Agency</w:t>
            </w:r>
          </w:p>
          <w:p w14:paraId="7507B6A3" w14:textId="77777777" w:rsidR="008A477B" w:rsidRPr="00E67420" w:rsidRDefault="008A477B" w:rsidP="008A477B">
            <w:pPr>
              <w:pStyle w:val="ListParagraph"/>
              <w:numPr>
                <w:ilvl w:val="0"/>
                <w:numId w:val="5"/>
              </w:numPr>
              <w:autoSpaceDE w:val="0"/>
              <w:autoSpaceDN w:val="0"/>
              <w:adjustRightInd w:val="0"/>
              <w:jc w:val="both"/>
              <w:rPr>
                <w:rFonts w:ascii="Arial Narrow" w:hAnsi="Arial Narrow" w:cs="Tahoma"/>
                <w:sz w:val="20"/>
                <w:szCs w:val="20"/>
                <w:lang w:eastAsia="fr-BE"/>
              </w:rPr>
            </w:pPr>
            <w:r w:rsidRPr="00E67420">
              <w:rPr>
                <w:rFonts w:ascii="Arial Narrow" w:hAnsi="Arial Narrow" w:cs="Tahoma"/>
                <w:sz w:val="20"/>
                <w:szCs w:val="20"/>
                <w:lang w:eastAsia="fr-BE"/>
              </w:rPr>
              <w:t>2004 – 2008: CONNEX, Network of Excellence: Efficient and Democratic Governance in a Multi-Level Europe (2004-2008), Research Group 5: Social Capital as Catalyst of Civic Engagement and Quality of Governance (coordinator: Prof. Dr Frane Adam). The project was coordinated by Mannheim Zentrum für Soczialforschung, Mannheimer Universität and funded by the European Union within the first call for proposals for priority 7 of the Sixth Framework Programme of Research.</w:t>
            </w:r>
          </w:p>
          <w:p w14:paraId="43F6759D" w14:textId="77777777" w:rsidR="008A477B" w:rsidRPr="001041B5" w:rsidRDefault="008A477B" w:rsidP="008A477B">
            <w:pPr>
              <w:pStyle w:val="ListParagraph"/>
              <w:numPr>
                <w:ilvl w:val="0"/>
                <w:numId w:val="5"/>
              </w:numPr>
              <w:autoSpaceDE w:val="0"/>
              <w:autoSpaceDN w:val="0"/>
              <w:adjustRightInd w:val="0"/>
              <w:jc w:val="both"/>
              <w:rPr>
                <w:rFonts w:ascii="Arial Narrow" w:hAnsi="Arial Narrow" w:cs="Tahoma"/>
                <w:sz w:val="20"/>
                <w:szCs w:val="20"/>
                <w:lang w:eastAsia="fr-BE"/>
              </w:rPr>
            </w:pPr>
            <w:r w:rsidRPr="00E67420">
              <w:rPr>
                <w:rFonts w:ascii="Arial Narrow" w:hAnsi="Arial Narrow" w:cs="Tahoma"/>
                <w:sz w:val="20"/>
                <w:szCs w:val="20"/>
                <w:lang w:eastAsia="fr-BE"/>
              </w:rPr>
              <w:t>DIOSCURI, Eastern Enlargement – Western Enlargement: Cultural Encounters in the European</w:t>
            </w:r>
            <w:r>
              <w:rPr>
                <w:rFonts w:ascii="Arial Narrow" w:hAnsi="Arial Narrow" w:cs="Tahoma"/>
                <w:sz w:val="20"/>
                <w:szCs w:val="20"/>
                <w:lang w:eastAsia="fr-BE"/>
              </w:rPr>
              <w:t xml:space="preserve"> </w:t>
            </w:r>
            <w:r w:rsidRPr="001041B5">
              <w:rPr>
                <w:rFonts w:ascii="Arial Narrow" w:hAnsi="Arial Narrow" w:cs="Tahoma"/>
                <w:sz w:val="20"/>
                <w:szCs w:val="20"/>
                <w:lang w:eastAsia="fr-BE"/>
              </w:rPr>
              <w:t>Economy and Society after the Accession (2004 – 2008). The research project was funded within the European Commission's 6th Framework Programme. Project co-ordination was provided by the</w:t>
            </w:r>
          </w:p>
          <w:p w14:paraId="610ADF2D" w14:textId="77777777" w:rsidR="008A477B" w:rsidRPr="00E67420" w:rsidRDefault="008A477B" w:rsidP="008A477B">
            <w:pPr>
              <w:pStyle w:val="ListParagraph"/>
              <w:numPr>
                <w:ilvl w:val="0"/>
                <w:numId w:val="5"/>
              </w:numPr>
              <w:autoSpaceDE w:val="0"/>
              <w:autoSpaceDN w:val="0"/>
              <w:adjustRightInd w:val="0"/>
              <w:jc w:val="both"/>
              <w:rPr>
                <w:rFonts w:ascii="Arial Narrow" w:hAnsi="Arial Narrow" w:cs="Tahoma"/>
                <w:sz w:val="20"/>
                <w:szCs w:val="20"/>
                <w:lang w:eastAsia="fr-BE"/>
              </w:rPr>
            </w:pPr>
            <w:r w:rsidRPr="00E67420">
              <w:rPr>
                <w:rFonts w:ascii="Arial Narrow" w:hAnsi="Arial Narrow" w:cs="Tahoma"/>
                <w:sz w:val="20"/>
                <w:szCs w:val="20"/>
                <w:lang w:eastAsia="fr-BE"/>
              </w:rPr>
              <w:t>Centre for Policy Studies at the Central European University in Budapest</w:t>
            </w:r>
          </w:p>
          <w:p w14:paraId="7920A4B3" w14:textId="77777777" w:rsidR="008A477B" w:rsidRPr="001041B5" w:rsidRDefault="008A477B" w:rsidP="008A477B">
            <w:pPr>
              <w:pStyle w:val="ListParagraph"/>
              <w:numPr>
                <w:ilvl w:val="0"/>
                <w:numId w:val="5"/>
              </w:numPr>
              <w:autoSpaceDE w:val="0"/>
              <w:autoSpaceDN w:val="0"/>
              <w:adjustRightInd w:val="0"/>
              <w:jc w:val="both"/>
              <w:rPr>
                <w:rFonts w:ascii="Arial Narrow" w:hAnsi="Arial Narrow" w:cs="Tahoma"/>
                <w:sz w:val="20"/>
                <w:szCs w:val="20"/>
                <w:lang w:eastAsia="fr-BE"/>
              </w:rPr>
            </w:pPr>
            <w:r w:rsidRPr="00E67420">
              <w:rPr>
                <w:rFonts w:ascii="Arial Narrow" w:hAnsi="Arial Narrow" w:cs="Tahoma"/>
                <w:sz w:val="20"/>
                <w:szCs w:val="20"/>
                <w:lang w:eastAsia="fr-BE"/>
              </w:rPr>
              <w:t>International PdD Network on “Civil Society Involvement in European Governance” (2005-2008),</w:t>
            </w:r>
            <w:r>
              <w:rPr>
                <w:rFonts w:ascii="Arial Narrow" w:hAnsi="Arial Narrow" w:cs="Tahoma"/>
                <w:sz w:val="20"/>
                <w:szCs w:val="20"/>
                <w:lang w:eastAsia="fr-BE"/>
              </w:rPr>
              <w:t xml:space="preserve"> </w:t>
            </w:r>
            <w:r w:rsidRPr="001041B5">
              <w:rPr>
                <w:rFonts w:ascii="Arial Narrow" w:hAnsi="Arial Narrow" w:cs="Tahoma"/>
                <w:sz w:val="20"/>
                <w:szCs w:val="20"/>
                <w:lang w:eastAsia="fr-BE"/>
              </w:rPr>
              <w:t>chaired by Professor Dr. Beate Kohler-Koch, The Network of Excellence CONNEX together with the</w:t>
            </w:r>
            <w:r>
              <w:rPr>
                <w:rFonts w:ascii="Arial Narrow" w:hAnsi="Arial Narrow" w:cs="Tahoma"/>
                <w:sz w:val="20"/>
                <w:szCs w:val="20"/>
                <w:lang w:eastAsia="fr-BE"/>
              </w:rPr>
              <w:t xml:space="preserve"> </w:t>
            </w:r>
            <w:r w:rsidRPr="001041B5">
              <w:rPr>
                <w:rFonts w:ascii="Arial Narrow" w:hAnsi="Arial Narrow" w:cs="Tahoma"/>
                <w:sz w:val="20"/>
                <w:szCs w:val="20"/>
                <w:lang w:eastAsia="fr-BE"/>
              </w:rPr>
              <w:t>Mannheim Center for European Social Research (MZES) and the Faculty of Social Science at the</w:t>
            </w:r>
            <w:r>
              <w:rPr>
                <w:rFonts w:ascii="Arial Narrow" w:hAnsi="Arial Narrow" w:cs="Tahoma"/>
                <w:sz w:val="20"/>
                <w:szCs w:val="20"/>
                <w:lang w:eastAsia="fr-BE"/>
              </w:rPr>
              <w:t xml:space="preserve"> </w:t>
            </w:r>
            <w:r w:rsidRPr="001041B5">
              <w:rPr>
                <w:rFonts w:ascii="Arial Narrow" w:hAnsi="Arial Narrow" w:cs="Tahoma"/>
                <w:sz w:val="20"/>
                <w:szCs w:val="20"/>
                <w:lang w:eastAsia="fr-BE"/>
              </w:rPr>
              <w:t>Mannheim University.</w:t>
            </w:r>
          </w:p>
          <w:p w14:paraId="745B61AF" w14:textId="77777777" w:rsidR="008A477B" w:rsidRPr="00E67420" w:rsidRDefault="008A477B" w:rsidP="00654219">
            <w:pPr>
              <w:jc w:val="both"/>
              <w:rPr>
                <w:rFonts w:ascii="Arial Narrow" w:hAnsi="Arial Narrow" w:cs="Tahoma"/>
                <w:b/>
                <w:bCs/>
                <w:noProof/>
                <w:sz w:val="20"/>
                <w:szCs w:val="20"/>
              </w:rPr>
            </w:pPr>
          </w:p>
          <w:p w14:paraId="70BF5DBF" w14:textId="77777777" w:rsidR="008A477B" w:rsidRPr="00E67420" w:rsidRDefault="008A477B" w:rsidP="00654219">
            <w:pPr>
              <w:jc w:val="both"/>
              <w:rPr>
                <w:rFonts w:ascii="Arial Narrow" w:hAnsi="Arial Narrow" w:cs="Tahoma"/>
                <w:color w:val="000000"/>
                <w:sz w:val="20"/>
                <w:szCs w:val="20"/>
              </w:rPr>
            </w:pPr>
            <w:r w:rsidRPr="00E67420">
              <w:rPr>
                <w:rFonts w:ascii="Arial Narrow" w:hAnsi="Arial Narrow" w:cs="Tahoma"/>
                <w:b/>
                <w:bCs/>
                <w:noProof/>
                <w:sz w:val="20"/>
                <w:szCs w:val="20"/>
              </w:rPr>
              <w:t xml:space="preserve">4 completed mentorships of doctoral dissertation - </w:t>
            </w:r>
            <w:r w:rsidRPr="00E67420">
              <w:rPr>
                <w:rFonts w:ascii="Arial Narrow" w:hAnsi="Arial Narrow" w:cs="Tahoma"/>
                <w:sz w:val="20"/>
                <w:szCs w:val="20"/>
              </w:rPr>
              <w:t>3 of PHD students were enrolled in a project "Young researchers from business sector" implemented by Slovenian Technology Agency. The operation was partly financed by the European Union through the European Social Fund. The operation was implemented in the framework of Operational Programme for Human Resources Development for the period 2007-2013,</w:t>
            </w:r>
            <w:r w:rsidRPr="00E67420">
              <w:rPr>
                <w:rStyle w:val="apple-converted-space"/>
                <w:rFonts w:ascii="Arial Narrow" w:hAnsi="Arial Narrow" w:cs="Tahoma"/>
                <w:sz w:val="20"/>
                <w:szCs w:val="20"/>
              </w:rPr>
              <w:t> </w:t>
            </w:r>
            <w:r w:rsidRPr="00E67420">
              <w:rPr>
                <w:rFonts w:ascii="Arial Narrow" w:hAnsi="Arial Narrow" w:cs="Tahoma"/>
                <w:sz w:val="20"/>
                <w:szCs w:val="20"/>
              </w:rPr>
              <w:t>priority axis 1: Promoting entrepreneurship and adaptability. Main type of activity 1.1:</w:t>
            </w:r>
            <w:r w:rsidRPr="00E67420">
              <w:rPr>
                <w:rStyle w:val="apple-converted-space"/>
                <w:rFonts w:ascii="Arial Narrow" w:hAnsi="Arial Narrow" w:cs="Tahoma"/>
                <w:sz w:val="20"/>
                <w:szCs w:val="20"/>
              </w:rPr>
              <w:t> </w:t>
            </w:r>
            <w:r w:rsidRPr="00E67420">
              <w:rPr>
                <w:rFonts w:ascii="Arial Narrow" w:hAnsi="Arial Narrow" w:cs="Tahoma"/>
                <w:sz w:val="20"/>
                <w:szCs w:val="20"/>
              </w:rPr>
              <w:t>Experts and researchers for competitive enterprises</w:t>
            </w:r>
            <w:r w:rsidRPr="00E67420">
              <w:rPr>
                <w:rFonts w:ascii="Arial Narrow" w:hAnsi="Arial Narrow" w:cs="Tahoma"/>
                <w:color w:val="000000"/>
                <w:sz w:val="20"/>
                <w:szCs w:val="20"/>
              </w:rPr>
              <w:t>.</w:t>
            </w:r>
          </w:p>
          <w:p w14:paraId="787C6D3B" w14:textId="77777777" w:rsidR="008A477B" w:rsidRPr="00E67420" w:rsidRDefault="008A477B" w:rsidP="00654219">
            <w:pPr>
              <w:jc w:val="both"/>
              <w:rPr>
                <w:rFonts w:ascii="Arial Narrow" w:hAnsi="Arial Narrow" w:cs="Tahoma"/>
                <w:b/>
                <w:bCs/>
                <w:sz w:val="20"/>
                <w:szCs w:val="20"/>
              </w:rPr>
            </w:pPr>
          </w:p>
          <w:p w14:paraId="58777295" w14:textId="77777777" w:rsidR="008A477B" w:rsidRPr="00E67420" w:rsidRDefault="008A477B" w:rsidP="00654219">
            <w:pPr>
              <w:jc w:val="both"/>
              <w:rPr>
                <w:rFonts w:ascii="Arial Narrow" w:hAnsi="Arial Narrow" w:cs="Tahoma"/>
                <w:bCs/>
                <w:sz w:val="20"/>
                <w:szCs w:val="20"/>
              </w:rPr>
            </w:pPr>
            <w:r w:rsidRPr="00E67420">
              <w:rPr>
                <w:rFonts w:ascii="Arial Narrow" w:hAnsi="Arial Narrow" w:cs="Tahoma"/>
                <w:bCs/>
                <w:sz w:val="20"/>
                <w:szCs w:val="20"/>
              </w:rPr>
              <w:t xml:space="preserve">She represented her research on various </w:t>
            </w:r>
            <w:r w:rsidRPr="00E67420">
              <w:rPr>
                <w:rFonts w:ascii="Arial Narrow" w:hAnsi="Arial Narrow" w:cs="Tahoma"/>
                <w:b/>
                <w:bCs/>
                <w:sz w:val="20"/>
                <w:szCs w:val="20"/>
              </w:rPr>
              <w:t>conferences and had lectures abroad</w:t>
            </w:r>
            <w:r w:rsidRPr="00E67420">
              <w:rPr>
                <w:rFonts w:ascii="Arial Narrow" w:hAnsi="Arial Narrow" w:cs="Tahoma"/>
                <w:bCs/>
                <w:sz w:val="20"/>
                <w:szCs w:val="20"/>
              </w:rPr>
              <w:t>, recently:</w:t>
            </w:r>
          </w:p>
          <w:p w14:paraId="7973AB99" w14:textId="77777777" w:rsidR="008A477B" w:rsidRPr="00E67420" w:rsidRDefault="008A477B" w:rsidP="00654219">
            <w:pPr>
              <w:jc w:val="both"/>
              <w:rPr>
                <w:rFonts w:ascii="Arial Narrow" w:hAnsi="Arial Narrow" w:cs="Tahoma"/>
                <w:bCs/>
                <w:sz w:val="20"/>
                <w:szCs w:val="20"/>
              </w:rPr>
            </w:pPr>
          </w:p>
          <w:p w14:paraId="658AF4E1" w14:textId="77777777" w:rsidR="008A477B" w:rsidRPr="00E67420" w:rsidRDefault="008A477B" w:rsidP="008A477B">
            <w:pPr>
              <w:pStyle w:val="ListParagraph"/>
              <w:numPr>
                <w:ilvl w:val="0"/>
                <w:numId w:val="6"/>
              </w:numPr>
              <w:jc w:val="both"/>
              <w:rPr>
                <w:rFonts w:ascii="Arial Narrow" w:hAnsi="Arial Narrow" w:cs="Tahoma"/>
                <w:sz w:val="20"/>
                <w:szCs w:val="20"/>
              </w:rPr>
            </w:pPr>
            <w:r w:rsidRPr="00E67420">
              <w:rPr>
                <w:rFonts w:ascii="Arial Narrow" w:hAnsi="Arial Narrow" w:cs="Tahoma"/>
                <w:sz w:val="20"/>
                <w:szCs w:val="20"/>
                <w:shd w:val="clear" w:color="auto" w:fill="FFFFFF"/>
              </w:rPr>
              <w:t>Conference "On the Need for Media Education" (Warsaw, 15 November 2018), co-organised by the National Film Archive – Audiovisual Institute (FINA), Polish National Commission for UNESCO and the Academy of Fine Arts in Warsaw, paper: "Preschool media education in Slovenia – the state, challenges and possibilities" and participated in a debate on "What to do? What actions should be undertaken to ensure an efficient media education for present and future generations?".</w:t>
            </w:r>
          </w:p>
          <w:p w14:paraId="1EE155F3" w14:textId="77777777" w:rsidR="008A477B" w:rsidRPr="00E67420" w:rsidRDefault="008A477B" w:rsidP="008A477B">
            <w:pPr>
              <w:numPr>
                <w:ilvl w:val="0"/>
                <w:numId w:val="6"/>
              </w:numPr>
              <w:jc w:val="both"/>
              <w:rPr>
                <w:rFonts w:ascii="Arial Narrow" w:hAnsi="Arial Narrow" w:cs="Tahoma"/>
                <w:bCs/>
                <w:sz w:val="20"/>
                <w:szCs w:val="20"/>
              </w:rPr>
            </w:pPr>
            <w:r w:rsidRPr="00E67420">
              <w:rPr>
                <w:rFonts w:ascii="Arial Narrow" w:hAnsi="Arial Narrow" w:cs="Tahoma"/>
                <w:bCs/>
                <w:sz w:val="20"/>
                <w:szCs w:val="20"/>
              </w:rPr>
              <w:t xml:space="preserve">10th Slovenian Social Science Conference, 2018, Nova Gorica, paper: </w:t>
            </w:r>
            <w:r w:rsidRPr="00E67420">
              <w:rPr>
                <w:rFonts w:ascii="Arial Narrow" w:hAnsi="Arial Narrow" w:cs="Tahoma"/>
                <w:bCs/>
                <w:color w:val="000000"/>
                <w:sz w:val="20"/>
                <w:szCs w:val="20"/>
                <w:lang w:eastAsia="sl-SI"/>
              </w:rPr>
              <w:t>Teaching preschool children to be media literate: the case of Slovene kindergartens</w:t>
            </w:r>
          </w:p>
          <w:p w14:paraId="45AB0892" w14:textId="77777777" w:rsidR="008A477B" w:rsidRPr="00E67420" w:rsidRDefault="008A477B" w:rsidP="008A477B">
            <w:pPr>
              <w:numPr>
                <w:ilvl w:val="0"/>
                <w:numId w:val="6"/>
              </w:numPr>
              <w:jc w:val="both"/>
              <w:rPr>
                <w:rFonts w:ascii="Arial Narrow" w:hAnsi="Arial Narrow" w:cs="Tahoma"/>
                <w:bCs/>
                <w:sz w:val="20"/>
                <w:szCs w:val="20"/>
              </w:rPr>
            </w:pPr>
            <w:r w:rsidRPr="00E67420">
              <w:rPr>
                <w:rFonts w:ascii="Arial Narrow" w:hAnsi="Arial Narrow" w:cs="Tahoma"/>
                <w:bCs/>
                <w:sz w:val="20"/>
                <w:szCs w:val="20"/>
              </w:rPr>
              <w:t xml:space="preserve">9th Slovenian Social Science Conference, 2017, Ljubljana, paper: </w:t>
            </w:r>
            <w:r w:rsidRPr="00E67420">
              <w:rPr>
                <w:rFonts w:ascii="Arial Narrow" w:hAnsi="Arial Narrow" w:cs="Tahoma"/>
                <w:iCs/>
                <w:sz w:val="20"/>
                <w:szCs w:val="20"/>
                <w:lang w:eastAsia="fr-BE"/>
              </w:rPr>
              <w:t xml:space="preserve">Unwanted behaviour among youth: Influence of digital media consumption </w:t>
            </w:r>
          </w:p>
          <w:p w14:paraId="4D7492D8" w14:textId="77777777" w:rsidR="008A477B" w:rsidRPr="00E67420" w:rsidRDefault="008A477B" w:rsidP="008A477B">
            <w:pPr>
              <w:numPr>
                <w:ilvl w:val="0"/>
                <w:numId w:val="6"/>
              </w:numPr>
              <w:jc w:val="both"/>
              <w:rPr>
                <w:rFonts w:ascii="Arial Narrow" w:hAnsi="Arial Narrow" w:cs="Tahoma"/>
                <w:bCs/>
                <w:sz w:val="20"/>
                <w:szCs w:val="20"/>
              </w:rPr>
            </w:pPr>
            <w:r w:rsidRPr="00E67420">
              <w:rPr>
                <w:rFonts w:ascii="Arial Narrow" w:hAnsi="Arial Narrow" w:cs="Tahoma"/>
                <w:iCs/>
                <w:color w:val="000000"/>
                <w:sz w:val="20"/>
                <w:szCs w:val="20"/>
              </w:rPr>
              <w:t xml:space="preserve">Lecture at the Centre for Cultural and Historical Research of Socialism, Sveučilište Jurja Dobrile u Puli, 14. 3. 2016, Title: Dealing with uncertainty in late-modernity  </w:t>
            </w:r>
          </w:p>
          <w:p w14:paraId="0C323F17" w14:textId="77777777" w:rsidR="008A477B" w:rsidRPr="00E67420" w:rsidRDefault="008A477B" w:rsidP="008A477B">
            <w:pPr>
              <w:numPr>
                <w:ilvl w:val="0"/>
                <w:numId w:val="6"/>
              </w:numPr>
              <w:jc w:val="both"/>
              <w:rPr>
                <w:rFonts w:ascii="Arial Narrow" w:hAnsi="Arial Narrow" w:cs="Tahoma"/>
                <w:bCs/>
                <w:sz w:val="20"/>
                <w:szCs w:val="20"/>
              </w:rPr>
            </w:pPr>
            <w:r w:rsidRPr="00E67420">
              <w:rPr>
                <w:rFonts w:ascii="Arial Narrow" w:hAnsi="Arial Narrow" w:cs="Tahoma"/>
                <w:color w:val="000000"/>
                <w:sz w:val="20"/>
                <w:szCs w:val="20"/>
              </w:rPr>
              <w:t>7th International Conference on Information Technologies and Information Society, ITIS 2015, Otočec, Slovenia, 4-6 November 2015. Novo mesto: Faculty of Information Studies, paper: Online Exposure and Critical Thinking</w:t>
            </w:r>
          </w:p>
          <w:p w14:paraId="7EAB07EE" w14:textId="77777777" w:rsidR="008A477B" w:rsidRPr="00E67420" w:rsidRDefault="008A477B" w:rsidP="008A477B">
            <w:pPr>
              <w:numPr>
                <w:ilvl w:val="0"/>
                <w:numId w:val="6"/>
              </w:numPr>
              <w:jc w:val="both"/>
              <w:rPr>
                <w:rFonts w:ascii="Arial Narrow" w:hAnsi="Arial Narrow" w:cs="Tahoma"/>
                <w:bCs/>
                <w:sz w:val="20"/>
                <w:szCs w:val="20"/>
              </w:rPr>
            </w:pPr>
            <w:r w:rsidRPr="00E67420">
              <w:rPr>
                <w:rFonts w:ascii="Arial Narrow" w:hAnsi="Arial Narrow" w:cs="Tahoma"/>
                <w:iCs/>
                <w:color w:val="000000"/>
                <w:sz w:val="20"/>
                <w:szCs w:val="20"/>
              </w:rPr>
              <w:t xml:space="preserve">4th International Conference on Economics, Political and Law Science (EPLS '15), Rome, Italy, November 7-9, 2015, paper: </w:t>
            </w:r>
            <w:r w:rsidRPr="00E67420">
              <w:rPr>
                <w:rFonts w:ascii="Arial Narrow" w:hAnsi="Arial Narrow" w:cs="Tahoma"/>
                <w:color w:val="000000"/>
                <w:sz w:val="20"/>
                <w:szCs w:val="20"/>
              </w:rPr>
              <w:t>(Un)certainty between monumentalism and flexumility</w:t>
            </w:r>
          </w:p>
          <w:p w14:paraId="025C269B" w14:textId="77777777" w:rsidR="008A477B" w:rsidRPr="00E67420" w:rsidRDefault="008A477B" w:rsidP="00654219">
            <w:pPr>
              <w:jc w:val="both"/>
              <w:rPr>
                <w:rFonts w:ascii="Arial Narrow" w:hAnsi="Arial Narrow" w:cs="Tahoma"/>
                <w:b/>
                <w:bCs/>
                <w:sz w:val="20"/>
                <w:szCs w:val="20"/>
              </w:rPr>
            </w:pPr>
          </w:p>
        </w:tc>
      </w:tr>
    </w:tbl>
    <w:p w14:paraId="0A6BCD13" w14:textId="77777777" w:rsidR="008A477B" w:rsidRDefault="008A477B">
      <w:bookmarkStart w:id="1" w:name="_GoBack"/>
      <w:bookmarkEnd w:id="1"/>
    </w:p>
    <w:sectPr w:rsidR="008A477B" w:rsidSect="008D09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Bold">
    <w:charset w:val="00"/>
    <w:family w:val="auto"/>
    <w:pitch w:val="variable"/>
    <w:sig w:usb0="E1002EFF" w:usb1="C000605B" w:usb2="00000029" w:usb3="00000000" w:csb0="0001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D657D"/>
    <w:multiLevelType w:val="hybridMultilevel"/>
    <w:tmpl w:val="7856EDE2"/>
    <w:lvl w:ilvl="0" w:tplc="6E1495A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A4653"/>
    <w:multiLevelType w:val="hybridMultilevel"/>
    <w:tmpl w:val="5FE2E2E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F90F14"/>
    <w:multiLevelType w:val="hybridMultilevel"/>
    <w:tmpl w:val="51F0D5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84555E"/>
    <w:multiLevelType w:val="hybridMultilevel"/>
    <w:tmpl w:val="85C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D6E57"/>
    <w:multiLevelType w:val="hybridMultilevel"/>
    <w:tmpl w:val="BDF02C6C"/>
    <w:lvl w:ilvl="0" w:tplc="6E1495A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854F0"/>
    <w:multiLevelType w:val="hybridMultilevel"/>
    <w:tmpl w:val="808CE51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7B"/>
    <w:rsid w:val="0043764D"/>
    <w:rsid w:val="00660038"/>
    <w:rsid w:val="006629F5"/>
    <w:rsid w:val="006A26A4"/>
    <w:rsid w:val="008A477B"/>
    <w:rsid w:val="008D0983"/>
    <w:rsid w:val="00C43C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284E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77B"/>
    <w:rPr>
      <w:rFonts w:ascii="Times New Roman" w:eastAsia="Times New Roman" w:hAnsi="Times New Roman" w:cs="Times New Roman"/>
      <w:lang w:eastAsia="en-GB"/>
    </w:rPr>
  </w:style>
  <w:style w:type="paragraph" w:styleId="Heading3">
    <w:name w:val="heading 3"/>
    <w:basedOn w:val="Normal"/>
    <w:next w:val="NormalIndent"/>
    <w:link w:val="Heading3Char"/>
    <w:uiPriority w:val="99"/>
    <w:qFormat/>
    <w:rsid w:val="008A477B"/>
    <w:pPr>
      <w:tabs>
        <w:tab w:val="num" w:pos="0"/>
      </w:tabs>
      <w:spacing w:before="120" w:after="120"/>
      <w:jc w:val="center"/>
      <w:outlineLvl w:val="2"/>
    </w:pPr>
    <w:rPr>
      <w:rFonts w:ascii="Tahoma-Bold" w:hAnsi="Tahoma-Bold"/>
      <w:b/>
      <w:color w:val="006699"/>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477B"/>
    <w:rPr>
      <w:rFonts w:cs="Times New Roman"/>
      <w:color w:val="0000FF"/>
      <w:u w:val="single"/>
    </w:rPr>
  </w:style>
  <w:style w:type="paragraph" w:customStyle="1" w:styleId="tabletext">
    <w:name w:val="tabletext"/>
    <w:basedOn w:val="Normal"/>
    <w:rsid w:val="008A477B"/>
    <w:pPr>
      <w:spacing w:before="100" w:beforeAutospacing="1" w:after="100" w:afterAutospacing="1"/>
    </w:pPr>
  </w:style>
  <w:style w:type="character" w:customStyle="1" w:styleId="Heading3Char">
    <w:name w:val="Heading 3 Char"/>
    <w:basedOn w:val="DefaultParagraphFont"/>
    <w:link w:val="Heading3"/>
    <w:uiPriority w:val="99"/>
    <w:rsid w:val="008A477B"/>
    <w:rPr>
      <w:rFonts w:ascii="Tahoma-Bold" w:eastAsia="Times New Roman" w:hAnsi="Tahoma-Bold" w:cs="Times New Roman"/>
      <w:b/>
      <w:color w:val="006699"/>
      <w:sz w:val="40"/>
      <w:szCs w:val="20"/>
    </w:rPr>
  </w:style>
  <w:style w:type="paragraph" w:styleId="NormalWeb">
    <w:name w:val="Normal (Web)"/>
    <w:basedOn w:val="Normal"/>
    <w:uiPriority w:val="99"/>
    <w:rsid w:val="008A477B"/>
    <w:pPr>
      <w:spacing w:before="100" w:beforeAutospacing="1" w:after="100" w:afterAutospacing="1"/>
    </w:pPr>
    <w:rPr>
      <w:noProof/>
    </w:rPr>
  </w:style>
  <w:style w:type="paragraph" w:styleId="ListParagraph">
    <w:name w:val="List Paragraph"/>
    <w:basedOn w:val="Normal"/>
    <w:qFormat/>
    <w:rsid w:val="008A477B"/>
    <w:pPr>
      <w:ind w:left="720"/>
    </w:pPr>
  </w:style>
  <w:style w:type="character" w:customStyle="1" w:styleId="apple-converted-space">
    <w:name w:val="apple-converted-space"/>
    <w:rsid w:val="008A477B"/>
  </w:style>
  <w:style w:type="paragraph" w:styleId="NormalIndent">
    <w:name w:val="Normal Indent"/>
    <w:basedOn w:val="Normal"/>
    <w:uiPriority w:val="99"/>
    <w:semiHidden/>
    <w:unhideWhenUsed/>
    <w:rsid w:val="008A47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ds.si/sl/prof-dr-mateja" TargetMode="External"/><Relationship Id="rId6" Type="http://schemas.openxmlformats.org/officeDocument/2006/relationships/hyperlink" Target="http://www.fuds.si/sl/prof-dr-matej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3349</Words>
  <Characters>19092</Characters>
  <Application>Microsoft Macintosh Word</Application>
  <DocSecurity>0</DocSecurity>
  <Lines>159</Lines>
  <Paragraphs>44</Paragraphs>
  <ScaleCrop>false</ScaleCrop>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Golob</dc:creator>
  <cp:keywords/>
  <dc:description/>
  <cp:lastModifiedBy>Tea Golob</cp:lastModifiedBy>
  <cp:revision>1</cp:revision>
  <dcterms:created xsi:type="dcterms:W3CDTF">2020-01-07T10:12:00Z</dcterms:created>
  <dcterms:modified xsi:type="dcterms:W3CDTF">2020-01-07T10:15:00Z</dcterms:modified>
</cp:coreProperties>
</file>